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9"/>
        <w:gridCol w:w="280"/>
        <w:gridCol w:w="560"/>
        <w:gridCol w:w="560"/>
        <w:gridCol w:w="1119"/>
        <w:gridCol w:w="3499"/>
        <w:gridCol w:w="2818"/>
      </w:tblGrid>
      <w:tr w:rsidR="00E200A4" w14:paraId="0443DD8C" w14:textId="77777777" w:rsidTr="00ED63DD">
        <w:tc>
          <w:tcPr>
            <w:tcW w:w="9675" w:type="dxa"/>
            <w:gridSpan w:val="7"/>
            <w:shd w:val="clear" w:color="auto" w:fill="auto"/>
          </w:tcPr>
          <w:p w14:paraId="07CDFBDC" w14:textId="77777777" w:rsidR="00E200A4" w:rsidRDefault="00E200A4">
            <w:pPr>
              <w:autoSpaceDE w:val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Сводный отчёт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о результатах проведения оценки регулирующего воздействия проектов муниципальных нормативных правовых актов</w:t>
            </w:r>
          </w:p>
        </w:tc>
      </w:tr>
      <w:tr w:rsidR="00E200A4" w14:paraId="4EFFB45E" w14:textId="77777777" w:rsidTr="00ED63DD">
        <w:tc>
          <w:tcPr>
            <w:tcW w:w="9675" w:type="dxa"/>
            <w:gridSpan w:val="7"/>
            <w:shd w:val="clear" w:color="auto" w:fill="auto"/>
          </w:tcPr>
          <w:p w14:paraId="3A97074C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CAB0781" w14:textId="77777777" w:rsidTr="00ED63DD">
        <w:tc>
          <w:tcPr>
            <w:tcW w:w="9675" w:type="dxa"/>
            <w:gridSpan w:val="7"/>
            <w:shd w:val="clear" w:color="auto" w:fill="auto"/>
          </w:tcPr>
          <w:p w14:paraId="42B7581C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Общая информация</w:t>
            </w:r>
          </w:p>
          <w:p w14:paraId="0EBBFB79" w14:textId="77777777" w:rsidR="007078D7" w:rsidRDefault="007078D7">
            <w:pPr>
              <w:autoSpaceDE w:val="0"/>
              <w:jc w:val="both"/>
            </w:pPr>
          </w:p>
        </w:tc>
      </w:tr>
      <w:tr w:rsidR="00E200A4" w14:paraId="7D78F08A" w14:textId="77777777" w:rsidTr="006B790C">
        <w:tc>
          <w:tcPr>
            <w:tcW w:w="9675" w:type="dxa"/>
            <w:gridSpan w:val="7"/>
            <w:shd w:val="clear" w:color="auto" w:fill="auto"/>
          </w:tcPr>
          <w:p w14:paraId="284BC2B2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1.1. Регулирующий орган:</w:t>
            </w:r>
          </w:p>
        </w:tc>
      </w:tr>
      <w:tr w:rsidR="00E200A4" w14:paraId="53DE1486" w14:textId="77777777" w:rsidTr="006B790C">
        <w:tc>
          <w:tcPr>
            <w:tcW w:w="9675" w:type="dxa"/>
            <w:gridSpan w:val="7"/>
            <w:shd w:val="clear" w:color="auto" w:fill="auto"/>
          </w:tcPr>
          <w:p w14:paraId="23B0E215" w14:textId="6EA7D690" w:rsidR="00E200A4" w:rsidRDefault="000C442B" w:rsidP="006B790C">
            <w:pPr>
              <w:autoSpaceDE w:val="0"/>
              <w:snapToGrid w:val="0"/>
              <w:ind w:firstLine="462"/>
              <w:jc w:val="both"/>
            </w:pPr>
            <w:r>
              <w:rPr>
                <w:sz w:val="28"/>
                <w:szCs w:val="28"/>
              </w:rPr>
              <w:t xml:space="preserve">Управление </w:t>
            </w:r>
            <w:r w:rsidR="001252E1">
              <w:rPr>
                <w:sz w:val="28"/>
                <w:szCs w:val="28"/>
              </w:rPr>
              <w:t>муниципального контроля</w:t>
            </w:r>
            <w:r w:rsidR="00C439F2">
              <w:rPr>
                <w:sz w:val="28"/>
                <w:szCs w:val="28"/>
              </w:rPr>
              <w:t>.</w:t>
            </w:r>
          </w:p>
        </w:tc>
      </w:tr>
      <w:tr w:rsidR="00E200A4" w14:paraId="1264D750" w14:textId="77777777" w:rsidTr="006B790C">
        <w:tc>
          <w:tcPr>
            <w:tcW w:w="9675" w:type="dxa"/>
            <w:gridSpan w:val="7"/>
            <w:shd w:val="clear" w:color="auto" w:fill="auto"/>
          </w:tcPr>
          <w:p w14:paraId="09C62ACE" w14:textId="77777777" w:rsidR="00220BDC" w:rsidRPr="00BB4FDF" w:rsidRDefault="00220BDC" w:rsidP="006B790C">
            <w:pPr>
              <w:autoSpaceDE w:val="0"/>
              <w:jc w:val="center"/>
            </w:pPr>
          </w:p>
        </w:tc>
      </w:tr>
      <w:tr w:rsidR="00E200A4" w14:paraId="39E06946" w14:textId="77777777" w:rsidTr="006B790C">
        <w:tc>
          <w:tcPr>
            <w:tcW w:w="9675" w:type="dxa"/>
            <w:gridSpan w:val="7"/>
            <w:shd w:val="clear" w:color="auto" w:fill="auto"/>
          </w:tcPr>
          <w:p w14:paraId="41A4CD90" w14:textId="77777777" w:rsidR="00220BDC" w:rsidRPr="00220BDC" w:rsidRDefault="00E200A4" w:rsidP="00F31962">
            <w:pPr>
              <w:pStyle w:val="1"/>
              <w:spacing w:before="0" w:after="0"/>
              <w:ind w:left="37" w:right="-72"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u w:val="single"/>
              </w:rPr>
            </w:pPr>
            <w:r w:rsidRPr="005104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</w:p>
          <w:p w14:paraId="6A6EDB50" w14:textId="67310EBE" w:rsidR="00E200A4" w:rsidRPr="00AE527F" w:rsidRDefault="00C024FE" w:rsidP="00AE527F">
            <w:pPr>
              <w:autoSpaceDE w:val="0"/>
              <w:ind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C46911">
              <w:rPr>
                <w:bCs/>
                <w:sz w:val="28"/>
                <w:szCs w:val="28"/>
              </w:rPr>
              <w:t xml:space="preserve">проект постановления администрации муниципального образования Северский район </w:t>
            </w:r>
            <w:bookmarkStart w:id="0" w:name="_Hlk114649892"/>
            <w:r w:rsidRPr="00C46911">
              <w:rPr>
                <w:bCs/>
                <w:sz w:val="28"/>
                <w:szCs w:val="28"/>
              </w:rPr>
              <w:t>«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Об утверждении программы профилактики рисков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 xml:space="preserve">причинения </w:t>
            </w:r>
            <w:proofErr w:type="gramStart"/>
            <w:r w:rsidR="00AE527F" w:rsidRPr="00AE527F">
              <w:rPr>
                <w:bCs/>
                <w:color w:val="000000"/>
                <w:sz w:val="28"/>
                <w:szCs w:val="28"/>
              </w:rPr>
              <w:t>вреда (ущерба)</w:t>
            </w:r>
            <w:proofErr w:type="gramEnd"/>
            <w:r w:rsidR="00AE527F" w:rsidRPr="00AE527F">
              <w:rPr>
                <w:bCs/>
                <w:color w:val="000000"/>
                <w:sz w:val="28"/>
                <w:szCs w:val="28"/>
              </w:rPr>
              <w:t xml:space="preserve"> охраняемых законом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ценностям, в рамках муниципального земельного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контроля на территориях сельских поселений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муниципального образования Северский район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на 2023 год</w:t>
            </w:r>
            <w:r w:rsidR="00432CA3" w:rsidRPr="00AE527F">
              <w:rPr>
                <w:bCs/>
                <w:sz w:val="28"/>
                <w:szCs w:val="28"/>
              </w:rPr>
              <w:t>»</w:t>
            </w:r>
            <w:bookmarkEnd w:id="0"/>
            <w:r w:rsidR="003F7B2C" w:rsidRPr="00AE527F">
              <w:rPr>
                <w:bCs/>
                <w:sz w:val="28"/>
                <w:szCs w:val="28"/>
              </w:rPr>
              <w:t xml:space="preserve"> (далее – МНПА</w:t>
            </w:r>
            <w:r w:rsidR="003F7B2C" w:rsidRPr="00C46911">
              <w:rPr>
                <w:bCs/>
                <w:sz w:val="28"/>
                <w:szCs w:val="28"/>
              </w:rPr>
              <w:t>)</w:t>
            </w:r>
            <w:r w:rsidRPr="00C46911">
              <w:rPr>
                <w:bCs/>
                <w:sz w:val="28"/>
                <w:szCs w:val="28"/>
              </w:rPr>
              <w:t>.</w:t>
            </w:r>
          </w:p>
        </w:tc>
      </w:tr>
      <w:tr w:rsidR="00E200A4" w14:paraId="2C330CA3" w14:textId="77777777" w:rsidTr="006B790C">
        <w:tc>
          <w:tcPr>
            <w:tcW w:w="9675" w:type="dxa"/>
            <w:gridSpan w:val="7"/>
            <w:shd w:val="clear" w:color="auto" w:fill="auto"/>
          </w:tcPr>
          <w:p w14:paraId="71337AC4" w14:textId="77777777" w:rsidR="00220BDC" w:rsidRDefault="00220BDC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5EF9B753" w14:textId="77777777" w:rsidR="00220BDC" w:rsidRDefault="00E200A4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  <w:r w:rsidR="00220BDC">
              <w:rPr>
                <w:sz w:val="28"/>
                <w:szCs w:val="28"/>
              </w:rPr>
              <w:t xml:space="preserve"> правового акта:</w:t>
            </w:r>
          </w:p>
          <w:p w14:paraId="2CFACA63" w14:textId="09955F97" w:rsidR="00E200A4" w:rsidRPr="00220BDC" w:rsidRDefault="00C439F2" w:rsidP="00220BD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01.0</w:t>
            </w:r>
            <w:r w:rsidR="001252E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  <w:r w:rsidR="00220BDC">
              <w:rPr>
                <w:sz w:val="28"/>
                <w:szCs w:val="28"/>
              </w:rPr>
              <w:t xml:space="preserve"> года</w:t>
            </w:r>
          </w:p>
        </w:tc>
      </w:tr>
      <w:tr w:rsidR="00E200A4" w14:paraId="0A4DE6A3" w14:textId="77777777" w:rsidTr="00220BDC">
        <w:trPr>
          <w:trHeight w:val="156"/>
        </w:trPr>
        <w:tc>
          <w:tcPr>
            <w:tcW w:w="2239" w:type="dxa"/>
            <w:gridSpan w:val="4"/>
            <w:shd w:val="clear" w:color="auto" w:fill="auto"/>
          </w:tcPr>
          <w:p w14:paraId="3D78866F" w14:textId="77777777" w:rsidR="00220BDC" w:rsidRDefault="00220BDC" w:rsidP="00220BDC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436" w:type="dxa"/>
            <w:gridSpan w:val="3"/>
            <w:shd w:val="clear" w:color="auto" w:fill="auto"/>
          </w:tcPr>
          <w:p w14:paraId="53CA1329" w14:textId="77777777" w:rsidR="00E200A4" w:rsidRDefault="00E200A4" w:rsidP="00220BDC">
            <w:pPr>
              <w:tabs>
                <w:tab w:val="left" w:pos="5565"/>
              </w:tabs>
              <w:autoSpaceDE w:val="0"/>
              <w:snapToGrid w:val="0"/>
              <w:jc w:val="both"/>
            </w:pPr>
          </w:p>
        </w:tc>
      </w:tr>
      <w:tr w:rsidR="00BB4FDF" w14:paraId="51EA0C00" w14:textId="77777777" w:rsidTr="00BB4FDF">
        <w:trPr>
          <w:trHeight w:val="2562"/>
        </w:trPr>
        <w:tc>
          <w:tcPr>
            <w:tcW w:w="9675" w:type="dxa"/>
            <w:gridSpan w:val="7"/>
            <w:shd w:val="clear" w:color="auto" w:fill="auto"/>
          </w:tcPr>
          <w:p w14:paraId="6995AD6A" w14:textId="77777777" w:rsidR="00220BDC" w:rsidRDefault="00BB4FDF" w:rsidP="00220BDC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 w:rsidRPr="00BB4FDF">
              <w:rPr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  <w:p w14:paraId="2E2AB02C" w14:textId="3CB2FB42" w:rsidR="00B5173F" w:rsidRDefault="00C439F2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</w:t>
            </w:r>
            <w:r w:rsidR="001252E1">
              <w:rPr>
                <w:sz w:val="28"/>
                <w:szCs w:val="28"/>
              </w:rPr>
              <w:t xml:space="preserve">нормативно закрепленной </w:t>
            </w:r>
            <w:r w:rsidR="001252E1" w:rsidRPr="001252E1">
              <w:rPr>
                <w:bCs/>
                <w:color w:val="00000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CB6FEF" w:rsidRPr="00CB6FEF">
              <w:rPr>
                <w:bCs/>
                <w:sz w:val="28"/>
                <w:szCs w:val="28"/>
              </w:rPr>
              <w:t xml:space="preserve">в рамках муниципального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земельного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контроля на территориях сельских поселений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муниципального образования Северский район</w:t>
            </w:r>
            <w:r>
              <w:rPr>
                <w:sz w:val="28"/>
                <w:szCs w:val="28"/>
              </w:rPr>
              <w:t>.</w:t>
            </w:r>
          </w:p>
          <w:p w14:paraId="36B55AB5" w14:textId="77777777" w:rsidR="00C439F2" w:rsidRPr="00C439F2" w:rsidRDefault="00C439F2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6665999C" w14:textId="77777777" w:rsidR="00BB4FDF" w:rsidRDefault="00BB4FDF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BB4FDF">
              <w:rPr>
                <w:sz w:val="28"/>
                <w:szCs w:val="28"/>
              </w:rPr>
              <w:t>1.5. Краткое описание целей предлаг</w:t>
            </w:r>
            <w:r w:rsidR="00432CA3">
              <w:rPr>
                <w:sz w:val="28"/>
                <w:szCs w:val="28"/>
              </w:rPr>
              <w:t>аемого правового регулирования:</w:t>
            </w:r>
          </w:p>
          <w:p w14:paraId="62C2D6ED" w14:textId="6504EC11" w:rsidR="00C024FE" w:rsidRPr="003F7B2C" w:rsidRDefault="003F7B2C" w:rsidP="003F7B2C">
            <w:pPr>
              <w:tabs>
                <w:tab w:val="left" w:pos="1276"/>
                <w:tab w:val="left" w:pos="1560"/>
              </w:tabs>
              <w:ind w:firstLine="604"/>
              <w:jc w:val="both"/>
              <w:outlineLvl w:val="0"/>
              <w:rPr>
                <w:sz w:val="28"/>
                <w:szCs w:val="28"/>
              </w:rPr>
            </w:pPr>
            <w:r w:rsidRPr="00F17969">
              <w:rPr>
                <w:sz w:val="28"/>
                <w:szCs w:val="28"/>
              </w:rPr>
              <w:t xml:space="preserve">Цель предлагаемого правового регулирования </w:t>
            </w:r>
            <w:r w:rsidR="00535E64">
              <w:rPr>
                <w:sz w:val="28"/>
                <w:szCs w:val="28"/>
              </w:rPr>
              <w:t>–</w:t>
            </w:r>
            <w:r w:rsidRPr="00F17969">
              <w:rPr>
                <w:sz w:val="28"/>
                <w:szCs w:val="28"/>
              </w:rPr>
              <w:t xml:space="preserve"> </w:t>
            </w:r>
            <w:bookmarkStart w:id="1" w:name="_Hlk114646014"/>
            <w:r w:rsidR="001252E1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Утверждение </w:t>
            </w:r>
            <w:r w:rsidR="00CB6FEF" w:rsidRPr="00CB6FEF">
              <w:rPr>
                <w:bCs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земельного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контроля на территориях сельских поселений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муниципального образования Северский район</w:t>
            </w:r>
            <w:r w:rsidR="00C439F2">
              <w:rPr>
                <w:sz w:val="28"/>
                <w:szCs w:val="28"/>
              </w:rPr>
              <w:t>.</w:t>
            </w:r>
          </w:p>
          <w:bookmarkEnd w:id="1"/>
          <w:p w14:paraId="67BC3975" w14:textId="77777777" w:rsidR="00220BDC" w:rsidRDefault="00220BDC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3AF524E8" w14:textId="77777777" w:rsidR="00BB4FDF" w:rsidRPr="00BB4FDF" w:rsidRDefault="006831CB" w:rsidP="00220BD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4FDF" w:rsidRPr="00BB4FDF">
              <w:rPr>
                <w:sz w:val="28"/>
                <w:szCs w:val="28"/>
              </w:rPr>
              <w:t>.6. Краткое описание содержания предлагаемого правового регулирования:</w:t>
            </w:r>
          </w:p>
          <w:p w14:paraId="6995A53B" w14:textId="444C724D" w:rsidR="003F7B2C" w:rsidRDefault="00535E64" w:rsidP="008F223F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МНПА</w:t>
            </w:r>
            <w:r w:rsidR="003F7B2C" w:rsidRPr="00F17969">
              <w:rPr>
                <w:sz w:val="28"/>
                <w:szCs w:val="28"/>
              </w:rPr>
              <w:t xml:space="preserve"> </w:t>
            </w:r>
            <w:r w:rsidR="00C439F2" w:rsidRPr="003D146B">
              <w:rPr>
                <w:sz w:val="28"/>
                <w:szCs w:val="28"/>
              </w:rPr>
              <w:t>определяет</w:t>
            </w:r>
            <w:r w:rsidR="00C439F2">
              <w:rPr>
                <w:sz w:val="28"/>
                <w:szCs w:val="28"/>
              </w:rPr>
              <w:t xml:space="preserve"> </w:t>
            </w:r>
            <w:r w:rsidR="001B24A4">
              <w:rPr>
                <w:sz w:val="28"/>
                <w:szCs w:val="28"/>
              </w:rPr>
              <w:t xml:space="preserve">перечень профилактических мероприятий и их задачи, направленных на устранение рисков </w:t>
            </w:r>
            <w:r w:rsidR="001B24A4" w:rsidRPr="001252E1">
              <w:rPr>
                <w:bCs/>
                <w:color w:val="000000"/>
                <w:sz w:val="28"/>
                <w:szCs w:val="28"/>
              </w:rPr>
              <w:t xml:space="preserve">причинения вреда (ущерба) охраняемым законом ценностям </w:t>
            </w:r>
            <w:r w:rsidR="00CB6FEF" w:rsidRPr="00CB6FEF">
              <w:rPr>
                <w:bCs/>
                <w:sz w:val="28"/>
                <w:szCs w:val="28"/>
              </w:rPr>
              <w:t xml:space="preserve">в рамках муниципального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земельного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контроля на территориях сельских поселений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муниципального образования Северский район</w:t>
            </w:r>
            <w:r w:rsidR="00C439F2" w:rsidRPr="003D146B">
              <w:rPr>
                <w:sz w:val="28"/>
                <w:szCs w:val="28"/>
              </w:rPr>
              <w:t>.</w:t>
            </w:r>
          </w:p>
          <w:p w14:paraId="2CF0B72E" w14:textId="77777777" w:rsidR="00C439F2" w:rsidRPr="008F223F" w:rsidRDefault="00C439F2" w:rsidP="008F223F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9B02505" w14:textId="77777777" w:rsidR="003F7B2C" w:rsidRPr="0028475D" w:rsidRDefault="003F7B2C" w:rsidP="003F7B2C">
            <w:pPr>
              <w:ind w:firstLine="604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475D">
              <w:rPr>
                <w:rFonts w:eastAsia="Times New Roman"/>
                <w:sz w:val="28"/>
                <w:szCs w:val="28"/>
                <w:lang w:eastAsia="ru-RU"/>
              </w:rPr>
              <w:t xml:space="preserve">1.6.1. Степень регулирующего воздействия -  высокая.   </w:t>
            </w:r>
          </w:p>
          <w:p w14:paraId="65890B54" w14:textId="77777777" w:rsidR="007E62E2" w:rsidRDefault="007E62E2" w:rsidP="00395928">
            <w:pPr>
              <w:widowControl/>
              <w:shd w:val="clear" w:color="auto" w:fill="FFFFFF"/>
              <w:suppressAutoHyphens w:val="0"/>
              <w:jc w:val="both"/>
            </w:pPr>
          </w:p>
          <w:p w14:paraId="3C055EC4" w14:textId="77777777" w:rsidR="001B24A4" w:rsidRDefault="001B24A4" w:rsidP="001B24A4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Проведение профилактических мероприятий программы профилактики направлено на решение следующих задач:</w:t>
            </w:r>
          </w:p>
          <w:p w14:paraId="3A56DF9E" w14:textId="77777777" w:rsidR="00AE527F" w:rsidRPr="00AE527F" w:rsidRDefault="00AE527F" w:rsidP="00AE527F">
            <w:pPr>
              <w:pStyle w:val="ConsPlusTitle"/>
              <w:adjustRightInd w:val="0"/>
              <w:ind w:firstLine="85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5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1) укрепление системы профилактики нарушений требований законодательства путём активизации профилактической деятельности;</w:t>
            </w:r>
          </w:p>
          <w:p w14:paraId="31CD7782" w14:textId="77777777" w:rsidR="00AE527F" w:rsidRPr="00AE527F" w:rsidRDefault="00AE527F" w:rsidP="00AE527F">
            <w:pPr>
              <w:pStyle w:val="ConsPlusTitle"/>
              <w:adjustRightInd w:val="0"/>
              <w:ind w:firstLine="85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5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      </w:r>
          </w:p>
          <w:p w14:paraId="326E782A" w14:textId="77777777" w:rsidR="00AE527F" w:rsidRPr="00AE527F" w:rsidRDefault="00AE527F" w:rsidP="00AE527F">
            <w:pPr>
              <w:pStyle w:val="ConsPlusTitle"/>
              <w:adjustRightInd w:val="0"/>
              <w:ind w:firstLine="85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5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      </w:r>
          </w:p>
          <w:p w14:paraId="5304B71A" w14:textId="77777777" w:rsidR="00AE527F" w:rsidRPr="00AE527F" w:rsidRDefault="00AE527F" w:rsidP="00AE527F">
            <w:pPr>
              <w:pStyle w:val="ConsPlusTitle"/>
              <w:adjustRightInd w:val="0"/>
              <w:ind w:firstLine="85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5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4) 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      </w:r>
          </w:p>
          <w:p w14:paraId="76F14419" w14:textId="77777777" w:rsidR="00AE527F" w:rsidRPr="00AE527F" w:rsidRDefault="00AE527F" w:rsidP="00AE527F">
            <w:pPr>
              <w:pStyle w:val="ConsPlusTitle"/>
              <w:adjustRightInd w:val="0"/>
              <w:ind w:firstLine="85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5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5) формирование у контролируемых лиц единого понимания требований законодательства;</w:t>
            </w:r>
          </w:p>
          <w:p w14:paraId="20CE6340" w14:textId="77777777" w:rsidR="00AE527F" w:rsidRPr="00AE527F" w:rsidRDefault="00AE527F" w:rsidP="00AE527F">
            <w:pPr>
              <w:pStyle w:val="ConsPlusTitle"/>
              <w:adjustRightInd w:val="0"/>
              <w:ind w:firstLine="85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E5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6) создание и внедрение мер позитивной профилактики,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      </w:r>
          </w:p>
          <w:p w14:paraId="5804F9A5" w14:textId="6EC457FA" w:rsidR="00395928" w:rsidRPr="00E668CE" w:rsidRDefault="00AE527F" w:rsidP="00AE527F">
            <w:pPr>
              <w:pStyle w:val="ConsPlusTitle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 w:rsidRPr="00AE52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7) снижение издержек контрольной деятельности и административной нагрузки на контролируемых лиц.</w:t>
            </w:r>
          </w:p>
        </w:tc>
      </w:tr>
      <w:tr w:rsidR="00E200A4" w14:paraId="71452039" w14:textId="77777777" w:rsidTr="00ED63DD">
        <w:tc>
          <w:tcPr>
            <w:tcW w:w="9675" w:type="dxa"/>
            <w:gridSpan w:val="7"/>
            <w:shd w:val="clear" w:color="auto" w:fill="auto"/>
          </w:tcPr>
          <w:p w14:paraId="1ADB4CC5" w14:textId="77777777" w:rsidR="00220BDC" w:rsidRDefault="00220BDC" w:rsidP="00BB4FDF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6A1CE334" w14:textId="77777777" w:rsidR="00E200A4" w:rsidRDefault="00E200A4" w:rsidP="00220BD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00A4" w14:paraId="6F3A6A28" w14:textId="77777777" w:rsidTr="00ED63DD">
        <w:tc>
          <w:tcPr>
            <w:tcW w:w="1119" w:type="dxa"/>
            <w:gridSpan w:val="2"/>
            <w:shd w:val="clear" w:color="auto" w:fill="auto"/>
          </w:tcPr>
          <w:p w14:paraId="03F21EDA" w14:textId="77777777" w:rsidR="00E200A4" w:rsidRDefault="00E200A4" w:rsidP="00BB4FD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8556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7A963349" w14:textId="5B9379A4" w:rsidR="006D664D" w:rsidRPr="006D664D" w:rsidRDefault="00491BA8" w:rsidP="006D664D">
            <w:r>
              <w:rPr>
                <w:sz w:val="28"/>
                <w:szCs w:val="28"/>
              </w:rPr>
              <w:t>Наталенко Виктор Сергеевич</w:t>
            </w:r>
          </w:p>
        </w:tc>
      </w:tr>
      <w:tr w:rsidR="00E200A4" w14:paraId="10F0192B" w14:textId="77777777" w:rsidTr="00ED63DD">
        <w:tc>
          <w:tcPr>
            <w:tcW w:w="1679" w:type="dxa"/>
            <w:gridSpan w:val="3"/>
            <w:shd w:val="clear" w:color="auto" w:fill="auto"/>
          </w:tcPr>
          <w:p w14:paraId="2F077D70" w14:textId="77777777" w:rsidR="00E200A4" w:rsidRDefault="00E200A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</w:t>
            </w:r>
          </w:p>
        </w:tc>
        <w:tc>
          <w:tcPr>
            <w:tcW w:w="7996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14:paraId="4D6403BC" w14:textId="3DA90205" w:rsidR="00E200A4" w:rsidRDefault="00F55212" w:rsidP="00F55212">
            <w:pPr>
              <w:autoSpaceDE w:val="0"/>
              <w:snapToGrid w:val="0"/>
              <w:jc w:val="both"/>
            </w:pPr>
            <w:r>
              <w:rPr>
                <w:sz w:val="28"/>
                <w:szCs w:val="28"/>
              </w:rPr>
              <w:t>Начальник</w:t>
            </w:r>
            <w:r w:rsidR="00E200A4">
              <w:rPr>
                <w:sz w:val="28"/>
                <w:szCs w:val="28"/>
              </w:rPr>
              <w:t xml:space="preserve"> </w:t>
            </w:r>
            <w:r w:rsidR="004077C2">
              <w:rPr>
                <w:sz w:val="28"/>
                <w:szCs w:val="28"/>
              </w:rPr>
              <w:t xml:space="preserve">управления </w:t>
            </w:r>
            <w:r w:rsidR="00491BA8">
              <w:rPr>
                <w:sz w:val="28"/>
                <w:szCs w:val="28"/>
              </w:rPr>
              <w:t>муниципального контроля</w:t>
            </w:r>
          </w:p>
        </w:tc>
      </w:tr>
      <w:tr w:rsidR="00E200A4" w14:paraId="651BF25E" w14:textId="77777777" w:rsidTr="00A34781">
        <w:tc>
          <w:tcPr>
            <w:tcW w:w="839" w:type="dxa"/>
            <w:shd w:val="clear" w:color="auto" w:fill="auto"/>
          </w:tcPr>
          <w:p w14:paraId="6602403D" w14:textId="77777777" w:rsidR="00E200A4" w:rsidRDefault="00E200A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</w:t>
            </w:r>
          </w:p>
        </w:tc>
        <w:tc>
          <w:tcPr>
            <w:tcW w:w="2519" w:type="dxa"/>
            <w:gridSpan w:val="4"/>
            <w:shd w:val="clear" w:color="auto" w:fill="auto"/>
          </w:tcPr>
          <w:p w14:paraId="7F675825" w14:textId="042183B3" w:rsidR="00E200A4" w:rsidRDefault="00E200A4" w:rsidP="00C024F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(86166) 2-</w:t>
            </w:r>
            <w:r w:rsidR="00491BA8">
              <w:rPr>
                <w:sz w:val="28"/>
                <w:szCs w:val="28"/>
              </w:rPr>
              <w:t>46-10</w:t>
            </w:r>
          </w:p>
        </w:tc>
        <w:tc>
          <w:tcPr>
            <w:tcW w:w="3499" w:type="dxa"/>
            <w:shd w:val="clear" w:color="auto" w:fill="auto"/>
          </w:tcPr>
          <w:p w14:paraId="3AAD8A8A" w14:textId="77777777" w:rsidR="00E200A4" w:rsidRDefault="00E200A4">
            <w:pPr>
              <w:autoSpaceDE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818" w:type="dxa"/>
            <w:shd w:val="clear" w:color="auto" w:fill="auto"/>
          </w:tcPr>
          <w:p w14:paraId="2EA896CB" w14:textId="446AF347" w:rsidR="001B0870" w:rsidRDefault="00491BA8" w:rsidP="00DA003D">
            <w:pPr>
              <w:autoSpaceDE w:val="0"/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mun_control</w:t>
            </w:r>
            <w:r w:rsidR="001B0870" w:rsidRPr="001B0870">
              <w:rPr>
                <w:bCs/>
                <w:lang w:val="en-US"/>
              </w:rPr>
              <w:t>@sevadm.ru</w:t>
            </w:r>
          </w:p>
          <w:p w14:paraId="14ADA83D" w14:textId="77777777" w:rsidR="00E409B3" w:rsidRPr="00C024FE" w:rsidRDefault="007253A5" w:rsidP="00DA003D">
            <w:pPr>
              <w:autoSpaceDE w:val="0"/>
              <w:snapToGrid w:val="0"/>
              <w:jc w:val="both"/>
              <w:rPr>
                <w:lang w:val="en-US"/>
              </w:rPr>
            </w:pPr>
            <w:r w:rsidRPr="007253A5">
              <w:rPr>
                <w:bCs/>
                <w:lang w:val="en-US"/>
              </w:rPr>
              <w:t xml:space="preserve"> </w:t>
            </w:r>
          </w:p>
        </w:tc>
      </w:tr>
      <w:tr w:rsidR="00E200A4" w14:paraId="464F448D" w14:textId="77777777" w:rsidTr="00A34781">
        <w:tc>
          <w:tcPr>
            <w:tcW w:w="9675" w:type="dxa"/>
            <w:gridSpan w:val="7"/>
            <w:shd w:val="clear" w:color="auto" w:fill="auto"/>
          </w:tcPr>
          <w:p w14:paraId="7C2DE18D" w14:textId="77777777" w:rsidR="00E200A4" w:rsidRDefault="00E200A4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A34781">
              <w:rPr>
                <w:sz w:val="28"/>
                <w:szCs w:val="28"/>
              </w:rPr>
              <w:t xml:space="preserve"> регулирование: </w:t>
            </w:r>
          </w:p>
          <w:p w14:paraId="0732E386" w14:textId="4D03E2FC" w:rsidR="006D664D" w:rsidRPr="00AE527F" w:rsidRDefault="006D664D" w:rsidP="00AE527F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sz w:val="28"/>
                <w:szCs w:val="28"/>
              </w:rPr>
            </w:pPr>
            <w:r w:rsidRPr="00091BCC">
              <w:rPr>
                <w:sz w:val="28"/>
                <w:szCs w:val="28"/>
              </w:rPr>
              <w:t xml:space="preserve">Принятие МНПА обусловлено необходимостью </w:t>
            </w:r>
            <w:r w:rsidR="005A782F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определения</w:t>
            </w:r>
            <w:r w:rsidR="00E87F69" w:rsidRPr="00C46911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491BA8">
              <w:rPr>
                <w:sz w:val="28"/>
                <w:szCs w:val="28"/>
              </w:rPr>
              <w:t xml:space="preserve">нормативно закрепленной </w:t>
            </w:r>
            <w:r w:rsidR="00491BA8" w:rsidRPr="001252E1">
              <w:rPr>
                <w:bCs/>
                <w:color w:val="00000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E13834" w:rsidRPr="00CB6FEF">
              <w:rPr>
                <w:bCs/>
                <w:sz w:val="28"/>
                <w:szCs w:val="28"/>
              </w:rPr>
              <w:t xml:space="preserve">в рамках муниципального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земельного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контроля на территориях сельских поселений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муниципального образования Северский район</w:t>
            </w:r>
            <w:r w:rsidR="00AE527F" w:rsidRPr="003D146B">
              <w:rPr>
                <w:sz w:val="28"/>
                <w:szCs w:val="28"/>
              </w:rPr>
              <w:t>.</w:t>
            </w:r>
          </w:p>
        </w:tc>
      </w:tr>
    </w:tbl>
    <w:p w14:paraId="6A05A9E4" w14:textId="77777777" w:rsidR="00220BDC" w:rsidRPr="00220BDC" w:rsidRDefault="00220BDC" w:rsidP="00220BDC"/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58"/>
        <w:gridCol w:w="1008"/>
        <w:gridCol w:w="251"/>
        <w:gridCol w:w="140"/>
        <w:gridCol w:w="320"/>
        <w:gridCol w:w="379"/>
        <w:gridCol w:w="140"/>
        <w:gridCol w:w="420"/>
        <w:gridCol w:w="420"/>
        <w:gridCol w:w="560"/>
        <w:gridCol w:w="140"/>
        <w:gridCol w:w="351"/>
        <w:gridCol w:w="69"/>
        <w:gridCol w:w="498"/>
        <w:gridCol w:w="1041"/>
        <w:gridCol w:w="140"/>
        <w:gridCol w:w="95"/>
        <w:gridCol w:w="141"/>
        <w:gridCol w:w="426"/>
        <w:gridCol w:w="38"/>
        <w:gridCol w:w="279"/>
        <w:gridCol w:w="675"/>
        <w:gridCol w:w="25"/>
        <w:gridCol w:w="280"/>
        <w:gridCol w:w="579"/>
      </w:tblGrid>
      <w:tr w:rsidR="00E200A4" w14:paraId="7FAC88EB" w14:textId="77777777" w:rsidTr="00C84D4B">
        <w:tc>
          <w:tcPr>
            <w:tcW w:w="9673" w:type="dxa"/>
            <w:gridSpan w:val="25"/>
            <w:shd w:val="clear" w:color="auto" w:fill="auto"/>
          </w:tcPr>
          <w:p w14:paraId="76537368" w14:textId="77777777" w:rsidR="00220BDC" w:rsidRDefault="00E200A4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7078D7">
              <w:rPr>
                <w:sz w:val="28"/>
                <w:szCs w:val="28"/>
              </w:rPr>
              <w:t>2.1.</w:t>
            </w:r>
            <w:r>
              <w:t xml:space="preserve"> </w:t>
            </w:r>
            <w:r w:rsidRPr="00C024FE">
              <w:rPr>
                <w:sz w:val="28"/>
                <w:szCs w:val="28"/>
              </w:rPr>
              <w:t xml:space="preserve">Формулировка проблемы: </w:t>
            </w:r>
          </w:p>
          <w:p w14:paraId="7A7F45FA" w14:textId="273D9EBB" w:rsidR="00E200A4" w:rsidRPr="00AE527F" w:rsidRDefault="006D664D" w:rsidP="00AE527F">
            <w:pPr>
              <w:widowControl/>
              <w:shd w:val="clear" w:color="auto" w:fill="FFFFFF"/>
              <w:suppressAutoHyphens w:val="0"/>
              <w:ind w:firstLine="604"/>
              <w:jc w:val="both"/>
              <w:rPr>
                <w:sz w:val="28"/>
                <w:szCs w:val="28"/>
              </w:rPr>
            </w:pPr>
            <w:r w:rsidRPr="00091BCC">
              <w:rPr>
                <w:sz w:val="28"/>
                <w:szCs w:val="28"/>
              </w:rPr>
              <w:t xml:space="preserve">Принятие МНПА обусловлено </w:t>
            </w:r>
            <w:r w:rsidR="001B0870">
              <w:rPr>
                <w:sz w:val="28"/>
                <w:szCs w:val="28"/>
              </w:rPr>
              <w:t xml:space="preserve">отсутствием </w:t>
            </w:r>
            <w:r w:rsidR="00491BA8">
              <w:rPr>
                <w:sz w:val="28"/>
                <w:szCs w:val="28"/>
              </w:rPr>
              <w:t>у</w:t>
            </w:r>
            <w:r w:rsidR="00491BA8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твержденной </w:t>
            </w:r>
            <w:r w:rsidR="00491BA8" w:rsidRPr="001252E1">
              <w:rPr>
                <w:bCs/>
                <w:color w:val="00000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E13834" w:rsidRPr="00CB6FEF">
              <w:rPr>
                <w:bCs/>
                <w:sz w:val="28"/>
                <w:szCs w:val="28"/>
              </w:rPr>
              <w:t xml:space="preserve">в рамках муниципального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земельного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контроля на территориях сельских поселений</w:t>
            </w:r>
            <w:r w:rsidR="00AE527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527F" w:rsidRPr="00AE527F">
              <w:rPr>
                <w:bCs/>
                <w:color w:val="000000"/>
                <w:sz w:val="28"/>
                <w:szCs w:val="28"/>
              </w:rPr>
              <w:t>муниципального образования Северский район</w:t>
            </w:r>
            <w:r w:rsidR="00AE527F" w:rsidRPr="003D146B">
              <w:rPr>
                <w:sz w:val="28"/>
                <w:szCs w:val="28"/>
              </w:rPr>
              <w:t>.</w:t>
            </w:r>
          </w:p>
        </w:tc>
      </w:tr>
      <w:tr w:rsidR="00E200A4" w14:paraId="199F9FEA" w14:textId="77777777" w:rsidTr="00C84D4B">
        <w:tc>
          <w:tcPr>
            <w:tcW w:w="9673" w:type="dxa"/>
            <w:gridSpan w:val="25"/>
            <w:shd w:val="clear" w:color="auto" w:fill="auto"/>
          </w:tcPr>
          <w:p w14:paraId="190D9E61" w14:textId="77777777" w:rsidR="003036E6" w:rsidRDefault="003036E6" w:rsidP="006D664D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</w:p>
          <w:p w14:paraId="3A819E38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 xml:space="preserve">2.2. Информация о возникновении, выявлении проблемы и мерах, принятых ранее для её решения, достигнутых результатах и затраченных </w:t>
            </w:r>
            <w:r>
              <w:rPr>
                <w:sz w:val="28"/>
                <w:szCs w:val="28"/>
              </w:rPr>
              <w:lastRenderedPageBreak/>
              <w:t>ресурсах:</w:t>
            </w:r>
          </w:p>
        </w:tc>
      </w:tr>
      <w:tr w:rsidR="00E200A4" w14:paraId="2CC69503" w14:textId="77777777" w:rsidTr="00C84D4B">
        <w:tc>
          <w:tcPr>
            <w:tcW w:w="9673" w:type="dxa"/>
            <w:gridSpan w:val="25"/>
            <w:shd w:val="clear" w:color="auto" w:fill="auto"/>
          </w:tcPr>
          <w:p w14:paraId="43E5A545" w14:textId="31C9AE23" w:rsidR="00F004AD" w:rsidRDefault="007E4D12" w:rsidP="00F004AD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Основной причиной </w:t>
            </w:r>
            <w:r w:rsidRPr="006B30FE">
              <w:rPr>
                <w:sz w:val="28"/>
                <w:szCs w:val="28"/>
              </w:rPr>
              <w:t>появления данной проблемы послужил</w:t>
            </w:r>
            <w:r w:rsidR="001B0870">
              <w:rPr>
                <w:sz w:val="28"/>
                <w:szCs w:val="28"/>
              </w:rPr>
              <w:t>а</w:t>
            </w:r>
            <w:r w:rsidRPr="006B30FE">
              <w:rPr>
                <w:sz w:val="28"/>
                <w:szCs w:val="28"/>
              </w:rPr>
              <w:t xml:space="preserve"> </w:t>
            </w:r>
            <w:r w:rsidR="001B0870">
              <w:rPr>
                <w:sz w:val="28"/>
                <w:szCs w:val="28"/>
              </w:rPr>
              <w:t xml:space="preserve">необходимость </w:t>
            </w:r>
            <w:r w:rsidR="00F004AD">
              <w:rPr>
                <w:bCs/>
                <w:sz w:val="28"/>
                <w:szCs w:val="28"/>
              </w:rPr>
              <w:t>достижения следующих</w:t>
            </w:r>
            <w:r w:rsidR="005971CC">
              <w:rPr>
                <w:bCs/>
                <w:sz w:val="28"/>
                <w:szCs w:val="28"/>
              </w:rPr>
              <w:t xml:space="preserve"> целей</w:t>
            </w:r>
            <w:r w:rsidR="00F004AD">
              <w:rPr>
                <w:color w:val="000000"/>
                <w:sz w:val="28"/>
                <w:szCs w:val="28"/>
              </w:rPr>
              <w:t>:</w:t>
            </w:r>
          </w:p>
          <w:p w14:paraId="1A9DC804" w14:textId="77777777" w:rsidR="00AE527F" w:rsidRPr="004D503D" w:rsidRDefault="00AE527F" w:rsidP="00AE527F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1) </w:t>
            </w:r>
            <w:r w:rsidRPr="004D503D">
              <w:rPr>
                <w:sz w:val="28"/>
                <w:szCs w:val="28"/>
                <w:lang w:eastAsia="ru-RU"/>
              </w:rPr>
              <w:t xml:space="preserve">повышение открытости и прозрачности системы муниципального контроля; </w:t>
            </w:r>
          </w:p>
          <w:p w14:paraId="320F0E2E" w14:textId="77777777" w:rsidR="00AE527F" w:rsidRPr="004D503D" w:rsidRDefault="00AE527F" w:rsidP="00AE527F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2) </w:t>
            </w:r>
            <w:r w:rsidRPr="004D503D">
              <w:rPr>
                <w:sz w:val="28"/>
                <w:szCs w:val="28"/>
                <w:lang w:eastAsia="ru-RU"/>
              </w:rPr>
              <w:t xml:space="preserve">предупреждение нарушений </w:t>
            </w:r>
            <w:r w:rsidRPr="004D503D">
              <w:rPr>
                <w:bCs/>
                <w:sz w:val="28"/>
                <w:szCs w:val="28"/>
              </w:rPr>
              <w:t>контролируемыми лицами</w:t>
            </w:r>
            <w:r w:rsidRPr="004D503D">
              <w:rPr>
                <w:sz w:val="28"/>
                <w:szCs w:val="28"/>
                <w:lang w:eastAsia="ru-RU"/>
              </w:rPr>
      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      </w:r>
          </w:p>
          <w:p w14:paraId="069FD48E" w14:textId="77777777" w:rsidR="00AE527F" w:rsidRPr="004D503D" w:rsidRDefault="00AE527F" w:rsidP="00AE527F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3) </w:t>
            </w:r>
            <w:r w:rsidRPr="004D503D">
              <w:rPr>
                <w:sz w:val="28"/>
                <w:szCs w:val="28"/>
                <w:lang w:eastAsia="ru-RU"/>
              </w:rPr>
              <w:t>мотивация к добросовестному поведению и, как следствие, снижение уровня вреда (ущерба) охраняемым законом ценностям;</w:t>
            </w:r>
          </w:p>
          <w:p w14:paraId="3CA9F6E5" w14:textId="77777777" w:rsidR="00AE527F" w:rsidRPr="004D503D" w:rsidRDefault="00AE527F" w:rsidP="00AE527F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4) </w:t>
            </w:r>
            <w:r w:rsidRPr="004D503D">
              <w:rPr>
                <w:sz w:val="28"/>
                <w:szCs w:val="28"/>
                <w:lang w:eastAsia="ru-RU"/>
              </w:rPr>
              <w:t>формирование моделей социально ответственного, добросовестного, правового поведения контролируемых лиц;</w:t>
            </w:r>
          </w:p>
          <w:p w14:paraId="1BC6981F" w14:textId="4CCE632A" w:rsidR="00E5472B" w:rsidRPr="00AE527F" w:rsidRDefault="00AE527F" w:rsidP="00AE527F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5) </w:t>
            </w:r>
            <w:r w:rsidRPr="004D503D">
              <w:rPr>
                <w:sz w:val="28"/>
                <w:szCs w:val="28"/>
                <w:lang w:eastAsia="ru-RU"/>
              </w:rPr>
              <w:t xml:space="preserve">разъяснение </w:t>
            </w:r>
            <w:r w:rsidRPr="004D503D">
              <w:rPr>
                <w:bCs/>
                <w:sz w:val="28"/>
                <w:szCs w:val="28"/>
              </w:rPr>
              <w:t>контролируемым лицам</w:t>
            </w:r>
            <w:r w:rsidRPr="004D503D">
              <w:rPr>
                <w:sz w:val="28"/>
                <w:szCs w:val="28"/>
                <w:lang w:eastAsia="ru-RU"/>
              </w:rPr>
              <w:t xml:space="preserve"> требований законодательства.</w:t>
            </w:r>
          </w:p>
        </w:tc>
      </w:tr>
      <w:tr w:rsidR="00E200A4" w14:paraId="52484E09" w14:textId="77777777" w:rsidTr="00C84D4B">
        <w:tc>
          <w:tcPr>
            <w:tcW w:w="9673" w:type="dxa"/>
            <w:gridSpan w:val="25"/>
            <w:shd w:val="clear" w:color="auto" w:fill="auto"/>
          </w:tcPr>
          <w:p w14:paraId="594F4CF6" w14:textId="77777777" w:rsidR="00E200A4" w:rsidRDefault="00E200A4" w:rsidP="00D72F7D">
            <w:pPr>
              <w:autoSpaceDE w:val="0"/>
            </w:pPr>
          </w:p>
        </w:tc>
      </w:tr>
      <w:tr w:rsidR="00E200A4" w14:paraId="3A9C7808" w14:textId="77777777" w:rsidTr="00C84D4B">
        <w:tc>
          <w:tcPr>
            <w:tcW w:w="9673" w:type="dxa"/>
            <w:gridSpan w:val="25"/>
            <w:shd w:val="clear" w:color="auto" w:fill="auto"/>
          </w:tcPr>
          <w:p w14:paraId="3AE692DA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E200A4" w14:paraId="426F6DC4" w14:textId="77777777" w:rsidTr="00C84D4B">
        <w:tc>
          <w:tcPr>
            <w:tcW w:w="9673" w:type="dxa"/>
            <w:gridSpan w:val="25"/>
            <w:shd w:val="clear" w:color="auto" w:fill="auto"/>
          </w:tcPr>
          <w:p w14:paraId="1FB5A5A6" w14:textId="5FE400D9" w:rsidR="000D78B0" w:rsidRDefault="00E13834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CB6CC8">
              <w:rPr>
                <w:rFonts w:ascii="Times New Roman" w:hAnsi="Times New Roman"/>
                <w:sz w:val="28"/>
                <w:szCs w:val="28"/>
              </w:rPr>
              <w:t>ридические лица</w:t>
            </w:r>
            <w:r w:rsidR="00AE527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B6CC8"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  <w:bookmarkStart w:id="2" w:name="_Hlk114645886"/>
            <w:r w:rsidR="00AE527F"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2"/>
          <w:p w14:paraId="4789D358" w14:textId="0C9E4909" w:rsidR="000D78B0" w:rsidRDefault="00F004AD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возможным, но стоит учесть, что по состоянию на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 xml:space="preserve"> г. на территории Северского района 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Pr="00F004AD">
              <w:rPr>
                <w:rFonts w:ascii="Times New Roman" w:hAnsi="Times New Roman" w:cs="Times New Roman"/>
                <w:sz w:val="28"/>
                <w:szCs w:val="28"/>
              </w:rPr>
              <w:t xml:space="preserve"> тыс. субъектов малого и среднего предпринимательства.</w:t>
            </w:r>
          </w:p>
          <w:p w14:paraId="26E1E087" w14:textId="53A6F820" w:rsidR="00F004AD" w:rsidRPr="00F004AD" w:rsidRDefault="00F004AD" w:rsidP="00F31962">
            <w:pPr>
              <w:pStyle w:val="ConsPlusNonformat"/>
              <w:tabs>
                <w:tab w:val="left" w:pos="645"/>
              </w:tabs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0A4" w14:paraId="7B1EE0B4" w14:textId="77777777" w:rsidTr="00C84D4B">
        <w:tc>
          <w:tcPr>
            <w:tcW w:w="9673" w:type="dxa"/>
            <w:gridSpan w:val="25"/>
            <w:shd w:val="clear" w:color="auto" w:fill="auto"/>
          </w:tcPr>
          <w:p w14:paraId="47D2C00F" w14:textId="77777777" w:rsidR="00E200A4" w:rsidRDefault="00E200A4" w:rsidP="006D664D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E200A4" w14:paraId="7CE9BD39" w14:textId="77777777" w:rsidTr="00C84D4B">
        <w:tc>
          <w:tcPr>
            <w:tcW w:w="9673" w:type="dxa"/>
            <w:gridSpan w:val="25"/>
            <w:shd w:val="clear" w:color="auto" w:fill="auto"/>
          </w:tcPr>
          <w:p w14:paraId="6A9F50C0" w14:textId="50460C2D" w:rsidR="00E200A4" w:rsidRPr="004B5AA4" w:rsidRDefault="006D664D" w:rsidP="004B5AA4">
            <w:pPr>
              <w:shd w:val="clear" w:color="auto" w:fill="FFFFFF"/>
              <w:spacing w:before="100" w:beforeAutospacing="1"/>
              <w:ind w:firstLine="851"/>
              <w:contextualSpacing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Отсутствие нормативно закрепленно</w:t>
            </w:r>
            <w:r w:rsidR="00F004AD">
              <w:rPr>
                <w:sz w:val="28"/>
                <w:szCs w:val="28"/>
              </w:rPr>
              <w:t xml:space="preserve">й </w:t>
            </w:r>
            <w:r w:rsidR="00F004AD" w:rsidRPr="001252E1">
              <w:rPr>
                <w:bCs/>
                <w:color w:val="00000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</w:t>
            </w:r>
            <w:r w:rsidR="004B5AA4" w:rsidRPr="00CB6FEF">
              <w:rPr>
                <w:bCs/>
                <w:sz w:val="28"/>
                <w:szCs w:val="28"/>
              </w:rPr>
              <w:t xml:space="preserve">в рамках муниципального </w:t>
            </w:r>
            <w:r w:rsidR="00AD038F" w:rsidRPr="00AE527F">
              <w:rPr>
                <w:bCs/>
                <w:color w:val="000000"/>
                <w:sz w:val="28"/>
                <w:szCs w:val="28"/>
              </w:rPr>
              <w:t>земельного</w:t>
            </w:r>
            <w:r w:rsidR="00AD038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038F" w:rsidRPr="00AE527F">
              <w:rPr>
                <w:bCs/>
                <w:color w:val="000000"/>
                <w:sz w:val="28"/>
                <w:szCs w:val="28"/>
              </w:rPr>
              <w:t>контроля на территориях сельских поселений</w:t>
            </w:r>
            <w:r w:rsidR="00AD038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038F" w:rsidRPr="00AE527F">
              <w:rPr>
                <w:bCs/>
                <w:color w:val="000000"/>
                <w:sz w:val="28"/>
                <w:szCs w:val="28"/>
              </w:rPr>
              <w:t>муниципального образования Северский район</w:t>
            </w:r>
            <w:r w:rsidR="004B5AA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4799B">
              <w:rPr>
                <w:bCs/>
                <w:color w:val="000000"/>
                <w:sz w:val="28"/>
                <w:szCs w:val="28"/>
              </w:rPr>
              <w:t xml:space="preserve">создаёт возможность упущения выявления нарушений </w:t>
            </w:r>
            <w:r w:rsidR="00AD038F" w:rsidRPr="004D503D">
              <w:rPr>
                <w:rFonts w:eastAsia="Calibri"/>
                <w:sz w:val="28"/>
                <w:szCs w:val="28"/>
              </w:rPr>
              <w:t>требовани</w:t>
            </w:r>
            <w:r w:rsidR="00AD038F">
              <w:rPr>
                <w:rFonts w:eastAsia="Calibri"/>
                <w:sz w:val="28"/>
                <w:szCs w:val="28"/>
              </w:rPr>
              <w:t>й</w:t>
            </w:r>
            <w:r w:rsidR="00AD038F" w:rsidRPr="004D503D">
              <w:rPr>
                <w:rFonts w:eastAsia="Calibri"/>
                <w:sz w:val="28"/>
                <w:szCs w:val="28"/>
              </w:rPr>
              <w:t xml:space="preserve"> законодательства, в том числе Правил землепользования и застройки</w:t>
            </w:r>
            <w:r w:rsidR="00AD038F" w:rsidRPr="004D503D">
              <w:rPr>
                <w:sz w:val="28"/>
                <w:szCs w:val="28"/>
                <w:lang w:eastAsia="ru-RU"/>
              </w:rPr>
              <w:t xml:space="preserve"> на территории муниципального образования Северский район</w:t>
            </w:r>
            <w:r w:rsidR="00AD038F" w:rsidRPr="004D503D">
              <w:rPr>
                <w:rFonts w:eastAsia="Calibri"/>
                <w:sz w:val="28"/>
                <w:szCs w:val="28"/>
              </w:rPr>
              <w:t>, Земельного кодекса Российской Федерации,</w:t>
            </w:r>
          </w:p>
        </w:tc>
      </w:tr>
      <w:tr w:rsidR="00E200A4" w14:paraId="4AAA2D88" w14:textId="77777777" w:rsidTr="00C84D4B">
        <w:tc>
          <w:tcPr>
            <w:tcW w:w="9673" w:type="dxa"/>
            <w:gridSpan w:val="25"/>
            <w:shd w:val="clear" w:color="auto" w:fill="auto"/>
          </w:tcPr>
          <w:p w14:paraId="2E0D2DFE" w14:textId="77777777" w:rsidR="00E200A4" w:rsidRDefault="00E200A4">
            <w:pPr>
              <w:autoSpaceDE w:val="0"/>
              <w:jc w:val="center"/>
            </w:pPr>
          </w:p>
        </w:tc>
      </w:tr>
      <w:tr w:rsidR="00E200A4" w14:paraId="3D7B8722" w14:textId="77777777" w:rsidTr="00C84D4B">
        <w:tc>
          <w:tcPr>
            <w:tcW w:w="9673" w:type="dxa"/>
            <w:gridSpan w:val="25"/>
            <w:shd w:val="clear" w:color="auto" w:fill="auto"/>
          </w:tcPr>
          <w:p w14:paraId="7DA1A673" w14:textId="77777777" w:rsidR="00E200A4" w:rsidRDefault="00E200A4" w:rsidP="00DA341F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E200A4" w14:paraId="4B8659F9" w14:textId="77777777" w:rsidTr="00C84D4B">
        <w:tc>
          <w:tcPr>
            <w:tcW w:w="9673" w:type="dxa"/>
            <w:gridSpan w:val="25"/>
            <w:shd w:val="clear" w:color="auto" w:fill="auto"/>
          </w:tcPr>
          <w:p w14:paraId="46FBF8D8" w14:textId="13260EF9" w:rsidR="00E200A4" w:rsidRPr="00C4799B" w:rsidRDefault="00C4799B" w:rsidP="006B49E7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Отсутствие единого понимания обязательных требований у всех участников контрольной деятельности и низкий уров</w:t>
            </w:r>
            <w:r w:rsidR="006B49E7">
              <w:rPr>
                <w:color w:val="000000"/>
                <w:sz w:val="28"/>
                <w:szCs w:val="28"/>
              </w:rPr>
              <w:t>ень</w:t>
            </w:r>
            <w:r>
              <w:rPr>
                <w:color w:val="000000"/>
                <w:sz w:val="28"/>
                <w:szCs w:val="28"/>
              </w:rPr>
              <w:t xml:space="preserve"> правовой грамотности контролируемых лиц, в том числе об обязательных требованиях и необходимых мерах по их исполнению.</w:t>
            </w:r>
          </w:p>
        </w:tc>
      </w:tr>
      <w:tr w:rsidR="00E200A4" w14:paraId="530049CC" w14:textId="77777777" w:rsidTr="00C84D4B">
        <w:tc>
          <w:tcPr>
            <w:tcW w:w="9673" w:type="dxa"/>
            <w:gridSpan w:val="25"/>
            <w:shd w:val="clear" w:color="auto" w:fill="auto"/>
          </w:tcPr>
          <w:p w14:paraId="7C3687AF" w14:textId="77777777" w:rsidR="00E200A4" w:rsidRDefault="00E200A4">
            <w:pPr>
              <w:autoSpaceDE w:val="0"/>
              <w:jc w:val="center"/>
            </w:pPr>
          </w:p>
        </w:tc>
      </w:tr>
      <w:tr w:rsidR="00E200A4" w14:paraId="43BDEE89" w14:textId="77777777" w:rsidTr="00C84D4B">
        <w:tc>
          <w:tcPr>
            <w:tcW w:w="9673" w:type="dxa"/>
            <w:gridSpan w:val="25"/>
            <w:shd w:val="clear" w:color="auto" w:fill="auto"/>
          </w:tcPr>
          <w:p w14:paraId="4D1BEF73" w14:textId="77777777" w:rsidR="00E200A4" w:rsidRDefault="00E200A4" w:rsidP="00DA341F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Северский район:</w:t>
            </w:r>
          </w:p>
        </w:tc>
      </w:tr>
      <w:tr w:rsidR="00E200A4" w14:paraId="6649844A" w14:textId="77777777" w:rsidTr="00C84D4B">
        <w:tc>
          <w:tcPr>
            <w:tcW w:w="9673" w:type="dxa"/>
            <w:gridSpan w:val="25"/>
            <w:shd w:val="clear" w:color="auto" w:fill="auto"/>
          </w:tcPr>
          <w:p w14:paraId="6874DCDA" w14:textId="77777777" w:rsidR="00E200A4" w:rsidRDefault="00E200A4" w:rsidP="00DA341F">
            <w:pPr>
              <w:autoSpaceDE w:val="0"/>
              <w:snapToGrid w:val="0"/>
              <w:ind w:firstLine="604"/>
              <w:jc w:val="both"/>
            </w:pPr>
            <w:r>
              <w:rPr>
                <w:sz w:val="28"/>
                <w:szCs w:val="28"/>
              </w:rPr>
              <w:t>муниципальные правовые акты по вопросам, связанным с утв</w:t>
            </w:r>
            <w:r w:rsidR="00BB4FDF">
              <w:rPr>
                <w:sz w:val="28"/>
                <w:szCs w:val="28"/>
              </w:rPr>
              <w:t xml:space="preserve">ерждением изменений мероприятий </w:t>
            </w:r>
            <w:r>
              <w:rPr>
                <w:sz w:val="28"/>
                <w:szCs w:val="28"/>
              </w:rPr>
              <w:t xml:space="preserve">и необходимостью внесения изменений, издают в </w:t>
            </w:r>
            <w:r>
              <w:rPr>
                <w:sz w:val="28"/>
                <w:szCs w:val="28"/>
              </w:rPr>
              <w:lastRenderedPageBreak/>
              <w:t>пределах своей компетенции органы местного самоуправления</w:t>
            </w:r>
            <w:r w:rsidR="00DA341F">
              <w:rPr>
                <w:sz w:val="28"/>
                <w:szCs w:val="28"/>
              </w:rPr>
              <w:t>.</w:t>
            </w:r>
          </w:p>
        </w:tc>
      </w:tr>
      <w:tr w:rsidR="00E200A4" w14:paraId="15593FD8" w14:textId="77777777" w:rsidTr="00C84D4B">
        <w:tc>
          <w:tcPr>
            <w:tcW w:w="9673" w:type="dxa"/>
            <w:gridSpan w:val="25"/>
            <w:shd w:val="clear" w:color="auto" w:fill="auto"/>
          </w:tcPr>
          <w:p w14:paraId="2D64F6B5" w14:textId="77777777" w:rsidR="00E200A4" w:rsidRDefault="00E200A4">
            <w:pPr>
              <w:autoSpaceDE w:val="0"/>
              <w:jc w:val="center"/>
            </w:pPr>
          </w:p>
        </w:tc>
      </w:tr>
      <w:tr w:rsidR="00E200A4" w14:paraId="4A23614B" w14:textId="77777777" w:rsidTr="00C84D4B">
        <w:tc>
          <w:tcPr>
            <w:tcW w:w="9673" w:type="dxa"/>
            <w:gridSpan w:val="25"/>
            <w:shd w:val="clear" w:color="auto" w:fill="auto"/>
          </w:tcPr>
          <w:p w14:paraId="1BF2FCE4" w14:textId="77777777" w:rsidR="00E200A4" w:rsidRDefault="00E200A4" w:rsidP="00DA341F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</w:p>
          <w:p w14:paraId="53DC6BE0" w14:textId="0CEEDCC9" w:rsidR="00DF3453" w:rsidRPr="00B33EC6" w:rsidRDefault="00641995" w:rsidP="001154F2">
            <w:pPr>
              <w:pStyle w:val="af1"/>
              <w:shd w:val="clear" w:color="auto" w:fill="FFFFFF"/>
              <w:spacing w:before="105" w:beforeAutospacing="0" w:after="105" w:afterAutospacing="0"/>
              <w:ind w:firstLine="641"/>
              <w:jc w:val="both"/>
              <w:rPr>
                <w:b/>
                <w:bCs/>
                <w:i/>
                <w:iCs/>
                <w:spacing w:val="-15"/>
              </w:rPr>
            </w:pPr>
            <w:r w:rsidRPr="001154F2">
              <w:rPr>
                <w:sz w:val="28"/>
                <w:szCs w:val="28"/>
                <w:shd w:val="clear" w:color="auto" w:fill="FFFFFF"/>
              </w:rPr>
              <w:t xml:space="preserve">Постановление </w:t>
            </w:r>
            <w:r w:rsidR="00CF2DB2" w:rsidRPr="001154F2">
              <w:rPr>
                <w:sz w:val="28"/>
                <w:szCs w:val="28"/>
                <w:shd w:val="clear" w:color="auto" w:fill="FFFFFF"/>
              </w:rPr>
              <w:t xml:space="preserve">администрации </w:t>
            </w:r>
            <w:r w:rsidR="001154F2" w:rsidRPr="001154F2">
              <w:rPr>
                <w:sz w:val="28"/>
                <w:szCs w:val="28"/>
                <w:shd w:val="clear" w:color="auto" w:fill="FFFFFF"/>
              </w:rPr>
              <w:t>муниципального образования Советский муниципальный район Кировской области от 12 ноября 2021 года № 747 «</w:t>
            </w:r>
            <w:r w:rsidR="001154F2" w:rsidRPr="001154F2">
              <w:rPr>
                <w:sz w:val="28"/>
                <w:szCs w:val="28"/>
              </w:rPr>
              <w:t>Об утверждении Программы профилактики рисков</w:t>
            </w:r>
            <w:r w:rsidR="001154F2">
              <w:rPr>
                <w:sz w:val="28"/>
                <w:szCs w:val="28"/>
              </w:rPr>
              <w:t xml:space="preserve"> </w:t>
            </w:r>
            <w:r w:rsidR="001154F2" w:rsidRPr="001154F2">
              <w:rPr>
                <w:sz w:val="28"/>
                <w:szCs w:val="28"/>
              </w:rPr>
              <w:t>причинения вреда (ущерба) охраняемым законом ценностям</w:t>
            </w:r>
            <w:r w:rsidR="001154F2">
              <w:rPr>
                <w:sz w:val="28"/>
                <w:szCs w:val="28"/>
              </w:rPr>
              <w:t xml:space="preserve"> </w:t>
            </w:r>
            <w:r w:rsidR="001154F2" w:rsidRPr="001154F2">
              <w:rPr>
                <w:sz w:val="28"/>
                <w:szCs w:val="28"/>
              </w:rPr>
              <w:t>в рамках осуществления муниципального земельного контроля</w:t>
            </w:r>
            <w:r w:rsidR="001154F2">
              <w:rPr>
                <w:sz w:val="28"/>
                <w:szCs w:val="28"/>
              </w:rPr>
              <w:t xml:space="preserve"> </w:t>
            </w:r>
            <w:r w:rsidR="001154F2" w:rsidRPr="001154F2">
              <w:rPr>
                <w:sz w:val="28"/>
                <w:szCs w:val="28"/>
              </w:rPr>
              <w:t>на территории </w:t>
            </w:r>
            <w:r w:rsidR="001154F2" w:rsidRPr="001154F2">
              <w:rPr>
                <w:sz w:val="28"/>
                <w:szCs w:val="28"/>
                <w:shd w:val="clear" w:color="auto" w:fill="FFFFFF"/>
              </w:rPr>
              <w:t>муниципального образования Советский</w:t>
            </w:r>
            <w:r w:rsidR="001154F2">
              <w:rPr>
                <w:sz w:val="28"/>
                <w:szCs w:val="28"/>
              </w:rPr>
              <w:t xml:space="preserve"> </w:t>
            </w:r>
            <w:r w:rsidR="001154F2" w:rsidRPr="001154F2">
              <w:rPr>
                <w:sz w:val="28"/>
                <w:szCs w:val="28"/>
                <w:shd w:val="clear" w:color="auto" w:fill="FFFFFF"/>
              </w:rPr>
              <w:t>муниципальный район Кировской области</w:t>
            </w:r>
            <w:r w:rsidR="001154F2" w:rsidRPr="001154F2">
              <w:rPr>
                <w:sz w:val="28"/>
                <w:szCs w:val="28"/>
              </w:rPr>
              <w:t> на 2022 год</w:t>
            </w:r>
            <w:r w:rsidR="001154F2">
              <w:rPr>
                <w:sz w:val="28"/>
                <w:szCs w:val="28"/>
              </w:rPr>
              <w:t>».</w:t>
            </w:r>
          </w:p>
        </w:tc>
      </w:tr>
      <w:tr w:rsidR="00E200A4" w14:paraId="3814D362" w14:textId="77777777" w:rsidTr="00C84D4B">
        <w:trPr>
          <w:trHeight w:val="102"/>
        </w:trPr>
        <w:tc>
          <w:tcPr>
            <w:tcW w:w="9673" w:type="dxa"/>
            <w:gridSpan w:val="25"/>
            <w:shd w:val="clear" w:color="auto" w:fill="auto"/>
          </w:tcPr>
          <w:p w14:paraId="4A5849D2" w14:textId="77777777" w:rsidR="00E200A4" w:rsidRDefault="00E200A4" w:rsidP="00775395">
            <w:pPr>
              <w:autoSpaceDE w:val="0"/>
            </w:pPr>
          </w:p>
        </w:tc>
      </w:tr>
      <w:tr w:rsidR="00E200A4" w14:paraId="5DE32440" w14:textId="77777777" w:rsidTr="00C84D4B">
        <w:tc>
          <w:tcPr>
            <w:tcW w:w="9673" w:type="dxa"/>
            <w:gridSpan w:val="25"/>
            <w:shd w:val="clear" w:color="auto" w:fill="auto"/>
          </w:tcPr>
          <w:p w14:paraId="11FE2521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2.8. Источники данных:</w:t>
            </w:r>
          </w:p>
        </w:tc>
      </w:tr>
      <w:tr w:rsidR="00E200A4" w14:paraId="0D1C2731" w14:textId="77777777" w:rsidTr="00C84D4B">
        <w:tc>
          <w:tcPr>
            <w:tcW w:w="9673" w:type="dxa"/>
            <w:gridSpan w:val="25"/>
            <w:shd w:val="clear" w:color="auto" w:fill="auto"/>
          </w:tcPr>
          <w:p w14:paraId="6DF28D1B" w14:textId="43E550D7" w:rsidR="00E200A4" w:rsidRPr="00DF3453" w:rsidRDefault="001154F2" w:rsidP="00F31962">
            <w:pPr>
              <w:autoSpaceDE w:val="0"/>
              <w:snapToGrid w:val="0"/>
              <w:ind w:firstLine="604"/>
              <w:jc w:val="both"/>
            </w:pPr>
            <w:r w:rsidRPr="001154F2">
              <w:rPr>
                <w:sz w:val="28"/>
                <w:szCs w:val="28"/>
              </w:rPr>
              <w:t>https://советский43.рф/administration/document/?ELEMENT_ID=18138</w:t>
            </w:r>
          </w:p>
        </w:tc>
      </w:tr>
      <w:tr w:rsidR="00E200A4" w14:paraId="1AC1329E" w14:textId="77777777" w:rsidTr="00C84D4B">
        <w:tc>
          <w:tcPr>
            <w:tcW w:w="9673" w:type="dxa"/>
            <w:gridSpan w:val="25"/>
            <w:shd w:val="clear" w:color="auto" w:fill="auto"/>
          </w:tcPr>
          <w:p w14:paraId="0C184950" w14:textId="77777777" w:rsidR="00E200A4" w:rsidRDefault="00E200A4">
            <w:pPr>
              <w:autoSpaceDE w:val="0"/>
              <w:jc w:val="center"/>
            </w:pPr>
          </w:p>
        </w:tc>
      </w:tr>
      <w:tr w:rsidR="00E200A4" w14:paraId="534A567D" w14:textId="77777777" w:rsidTr="00C84D4B">
        <w:tc>
          <w:tcPr>
            <w:tcW w:w="9673" w:type="dxa"/>
            <w:gridSpan w:val="25"/>
            <w:shd w:val="clear" w:color="auto" w:fill="auto"/>
          </w:tcPr>
          <w:p w14:paraId="00BFA5DA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2.9. Иная информация о проблеме:</w:t>
            </w:r>
          </w:p>
        </w:tc>
      </w:tr>
      <w:tr w:rsidR="00E200A4" w14:paraId="185AC670" w14:textId="77777777" w:rsidTr="00C84D4B">
        <w:tc>
          <w:tcPr>
            <w:tcW w:w="9673" w:type="dxa"/>
            <w:gridSpan w:val="25"/>
            <w:shd w:val="clear" w:color="auto" w:fill="auto"/>
          </w:tcPr>
          <w:p w14:paraId="65E4DF63" w14:textId="77777777" w:rsidR="00B5173F" w:rsidRDefault="00B5173F" w:rsidP="00F31962">
            <w:pPr>
              <w:autoSpaceDE w:val="0"/>
              <w:snapToGrid w:val="0"/>
              <w:ind w:firstLine="604"/>
              <w:jc w:val="both"/>
            </w:pPr>
            <w:r>
              <w:rPr>
                <w:sz w:val="28"/>
                <w:szCs w:val="28"/>
              </w:rPr>
              <w:t>О</w:t>
            </w:r>
            <w:r w:rsidR="00DF3453">
              <w:rPr>
                <w:sz w:val="28"/>
                <w:szCs w:val="28"/>
              </w:rPr>
              <w:t>тсутствует</w:t>
            </w:r>
          </w:p>
        </w:tc>
      </w:tr>
      <w:tr w:rsidR="00E200A4" w14:paraId="34CF65F9" w14:textId="77777777" w:rsidTr="00C84D4B">
        <w:tc>
          <w:tcPr>
            <w:tcW w:w="9673" w:type="dxa"/>
            <w:gridSpan w:val="25"/>
            <w:shd w:val="clear" w:color="auto" w:fill="auto"/>
          </w:tcPr>
          <w:p w14:paraId="6D7B789F" w14:textId="77777777" w:rsidR="007078D7" w:rsidRDefault="007078D7" w:rsidP="00DF3453">
            <w:pPr>
              <w:autoSpaceDE w:val="0"/>
              <w:jc w:val="center"/>
            </w:pPr>
          </w:p>
        </w:tc>
      </w:tr>
      <w:tr w:rsidR="00E200A4" w14:paraId="59B0756C" w14:textId="77777777" w:rsidTr="00C84D4B">
        <w:tc>
          <w:tcPr>
            <w:tcW w:w="9673" w:type="dxa"/>
            <w:gridSpan w:val="25"/>
            <w:shd w:val="clear" w:color="auto" w:fill="auto"/>
          </w:tcPr>
          <w:p w14:paraId="1387BED4" w14:textId="4683524E" w:rsidR="00E200A4" w:rsidRDefault="00E200A4" w:rsidP="00F31962">
            <w:pPr>
              <w:autoSpaceDE w:val="0"/>
              <w:ind w:firstLine="604"/>
              <w:jc w:val="both"/>
            </w:pPr>
            <w:bookmarkStart w:id="3" w:name="sub_10003"/>
            <w:r>
              <w:rPr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3"/>
          </w:p>
        </w:tc>
      </w:tr>
      <w:tr w:rsidR="00E200A4" w14:paraId="4584D709" w14:textId="77777777" w:rsidTr="00C84D4B">
        <w:tc>
          <w:tcPr>
            <w:tcW w:w="9673" w:type="dxa"/>
            <w:gridSpan w:val="25"/>
            <w:shd w:val="clear" w:color="auto" w:fill="auto"/>
          </w:tcPr>
          <w:p w14:paraId="6195A918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77CEFDC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A3B88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A79EB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4" w:name="sub_100032"/>
            <w:r w:rsidRPr="00F31962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  <w:bookmarkEnd w:id="4"/>
          </w:p>
        </w:tc>
        <w:tc>
          <w:tcPr>
            <w:tcW w:w="371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3F7F9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200A4" w14:paraId="53A3B4D9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AB40C" w14:textId="4E2DAB9D" w:rsidR="00E200A4" w:rsidRPr="0083513E" w:rsidRDefault="001154F2" w:rsidP="002365F7">
            <w:pPr>
              <w:tabs>
                <w:tab w:val="left" w:pos="1276"/>
                <w:tab w:val="left" w:pos="1560"/>
              </w:tabs>
              <w:jc w:val="both"/>
              <w:outlineLvl w:val="0"/>
              <w:rPr>
                <w:sz w:val="22"/>
                <w:szCs w:val="22"/>
              </w:rPr>
            </w:pPr>
            <w:r w:rsidRPr="001154F2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Утверждение </w:t>
            </w:r>
            <w:r w:rsidRPr="001154F2">
              <w:rPr>
                <w:bCs/>
                <w:sz w:val="22"/>
                <w:szCs w:val="22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Pr="001154F2">
              <w:rPr>
                <w:bCs/>
                <w:color w:val="000000"/>
                <w:sz w:val="22"/>
                <w:szCs w:val="22"/>
              </w:rPr>
              <w:t>земельного контроля на территориях сельских поселений муниципального образования Северский район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A0420" w14:textId="77777777" w:rsidR="00E200A4" w:rsidRPr="00345D9F" w:rsidRDefault="00DF3453" w:rsidP="00E47692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45D9F">
              <w:rPr>
                <w:sz w:val="22"/>
                <w:szCs w:val="22"/>
              </w:rPr>
              <w:t xml:space="preserve">С даты вступления в силу настоящего постановления </w:t>
            </w:r>
          </w:p>
        </w:tc>
        <w:tc>
          <w:tcPr>
            <w:tcW w:w="3719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D42AD" w14:textId="77777777" w:rsidR="00E200A4" w:rsidRPr="00345D9F" w:rsidRDefault="00DF3453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345D9F">
              <w:rPr>
                <w:sz w:val="22"/>
                <w:szCs w:val="22"/>
              </w:rPr>
              <w:t>В мониторинге достижения целей не нуждается</w:t>
            </w:r>
            <w:r w:rsidR="00432CA3" w:rsidRPr="00345D9F">
              <w:rPr>
                <w:sz w:val="22"/>
                <w:szCs w:val="22"/>
              </w:rPr>
              <w:t xml:space="preserve"> </w:t>
            </w:r>
          </w:p>
        </w:tc>
      </w:tr>
      <w:tr w:rsidR="00E200A4" w14:paraId="0A836C57" w14:textId="77777777" w:rsidTr="00C84D4B">
        <w:tc>
          <w:tcPr>
            <w:tcW w:w="9673" w:type="dxa"/>
            <w:gridSpan w:val="25"/>
            <w:shd w:val="clear" w:color="auto" w:fill="auto"/>
          </w:tcPr>
          <w:p w14:paraId="4A5DC60B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80420E6" w14:textId="77777777" w:rsidTr="00C84D4B">
        <w:tc>
          <w:tcPr>
            <w:tcW w:w="9673" w:type="dxa"/>
            <w:gridSpan w:val="25"/>
            <w:shd w:val="clear" w:color="auto" w:fill="auto"/>
          </w:tcPr>
          <w:p w14:paraId="6EDFFEFF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</w:p>
          <w:p w14:paraId="22468216" w14:textId="77777777" w:rsidR="00DF3453" w:rsidRDefault="00DF3453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указанных целей:</w:t>
            </w:r>
          </w:p>
          <w:p w14:paraId="05F94CCE" w14:textId="435BB601" w:rsidR="00DF3453" w:rsidRPr="00DF3453" w:rsidRDefault="002365F7" w:rsidP="00F31962">
            <w:pPr>
              <w:widowControl/>
              <w:shd w:val="clear" w:color="auto" w:fill="FFFFFF"/>
              <w:suppressAutoHyphens w:val="0"/>
              <w:ind w:firstLine="604"/>
              <w:jc w:val="both"/>
            </w:pPr>
            <w:r w:rsidRPr="00F809A0">
              <w:rPr>
                <w:sz w:val="28"/>
                <w:szCs w:val="28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F809A0">
              <w:rPr>
                <w:sz w:val="28"/>
                <w:szCs w:val="28"/>
              </w:rPr>
              <w:t xml:space="preserve">25 июня 2021 года № 990 «Об утверждении Правил разработки и утверждения </w:t>
            </w:r>
            <w:r w:rsidRPr="00F809A0">
              <w:rPr>
                <w:sz w:val="28"/>
                <w:szCs w:val="28"/>
              </w:rPr>
              <w:lastRenderedPageBreak/>
              <w:t>контрольными (надзорными) органами программы профилактики рисков причинения вреда (ущерба) охраняемым законом ценностям»</w:t>
            </w:r>
            <w:r w:rsidR="00874136" w:rsidRPr="00AF0F0D">
              <w:rPr>
                <w:color w:val="000000"/>
                <w:sz w:val="28"/>
              </w:rPr>
              <w:t>.</w:t>
            </w:r>
          </w:p>
        </w:tc>
      </w:tr>
      <w:tr w:rsidR="00E200A4" w14:paraId="79C1EF41" w14:textId="77777777" w:rsidTr="00C84D4B">
        <w:tc>
          <w:tcPr>
            <w:tcW w:w="9673" w:type="dxa"/>
            <w:gridSpan w:val="25"/>
            <w:shd w:val="clear" w:color="auto" w:fill="auto"/>
          </w:tcPr>
          <w:p w14:paraId="616EFBE2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0BE910F0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48EDF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9B708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5" w:name="sub_100036"/>
            <w:r w:rsidRPr="00F31962">
              <w:rPr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  <w:bookmarkEnd w:id="5"/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FACAF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3.7. Единица измерения индикаторов</w:t>
            </w:r>
          </w:p>
        </w:tc>
        <w:tc>
          <w:tcPr>
            <w:tcW w:w="187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09C4D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E200A4" w14:paraId="591A442A" w14:textId="77777777" w:rsidTr="00C84D4B">
        <w:tc>
          <w:tcPr>
            <w:tcW w:w="297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B8E4C" w14:textId="0B5E933A" w:rsidR="00E200A4" w:rsidRPr="00932B77" w:rsidRDefault="002A5503">
            <w:pPr>
              <w:autoSpaceDE w:val="0"/>
              <w:rPr>
                <w:sz w:val="22"/>
                <w:szCs w:val="22"/>
              </w:rPr>
            </w:pPr>
            <w:r w:rsidRPr="002A5503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Утверждение </w:t>
            </w:r>
            <w:r w:rsidRPr="002A5503">
              <w:rPr>
                <w:bCs/>
                <w:sz w:val="22"/>
                <w:szCs w:val="22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Pr="002A5503">
              <w:rPr>
                <w:bCs/>
                <w:color w:val="000000"/>
                <w:sz w:val="22"/>
                <w:szCs w:val="22"/>
              </w:rPr>
              <w:t>земельного контроля на территориях сельских поселений муниципального образования Северский район</w:t>
            </w:r>
          </w:p>
        </w:tc>
        <w:tc>
          <w:tcPr>
            <w:tcW w:w="297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EBB8D" w14:textId="7A3AA17B" w:rsidR="00E47692" w:rsidRPr="0002582F" w:rsidRDefault="00874136" w:rsidP="00AB5929">
            <w:pPr>
              <w:autoSpaceDE w:val="0"/>
              <w:rPr>
                <w:bCs/>
                <w:sz w:val="22"/>
                <w:szCs w:val="22"/>
              </w:rPr>
            </w:pPr>
            <w:r w:rsidRPr="0002582F">
              <w:rPr>
                <w:bCs/>
                <w:sz w:val="22"/>
                <w:szCs w:val="22"/>
              </w:rPr>
              <w:t>Принятие постановления администрации муниципального образования Северский район «</w:t>
            </w:r>
            <w:r w:rsidR="002A5503" w:rsidRPr="002A5503">
              <w:rPr>
                <w:bCs/>
                <w:color w:val="000000"/>
                <w:sz w:val="22"/>
                <w:szCs w:val="22"/>
              </w:rPr>
              <w:t xml:space="preserve">Об утверждении программы профилактики рисков причинения </w:t>
            </w:r>
            <w:proofErr w:type="gramStart"/>
            <w:r w:rsidR="002A5503" w:rsidRPr="002A5503">
              <w:rPr>
                <w:bCs/>
                <w:color w:val="000000"/>
                <w:sz w:val="22"/>
                <w:szCs w:val="22"/>
              </w:rPr>
              <w:t>вреда (ущерба)</w:t>
            </w:r>
            <w:proofErr w:type="gramEnd"/>
            <w:r w:rsidR="002A5503" w:rsidRPr="002A5503">
              <w:rPr>
                <w:bCs/>
                <w:color w:val="000000"/>
                <w:sz w:val="22"/>
                <w:szCs w:val="22"/>
              </w:rPr>
              <w:t xml:space="preserve"> охраняемых законом ценностям, в рамках муниципального земельного контроля на территориях сельских поселений муниципального образования Северский район на 2023 год</w:t>
            </w:r>
            <w:r w:rsidRPr="0002582F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DBDB5" w14:textId="77777777" w:rsidR="00E200A4" w:rsidRPr="00ED63DD" w:rsidRDefault="006B790C" w:rsidP="006B790C">
            <w:pPr>
              <w:autoSpaceDE w:val="0"/>
              <w:snapToGrid w:val="0"/>
              <w:jc w:val="center"/>
            </w:pPr>
            <w:r w:rsidRPr="006B790C">
              <w:rPr>
                <w:sz w:val="22"/>
                <w:szCs w:val="22"/>
              </w:rPr>
              <w:t xml:space="preserve">принято/не принято постановление администрации муниципального образования </w:t>
            </w:r>
            <w:r>
              <w:rPr>
                <w:sz w:val="22"/>
                <w:szCs w:val="22"/>
              </w:rPr>
              <w:t>Северский</w:t>
            </w:r>
            <w:r w:rsidRPr="006B790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7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3860B" w14:textId="204B5577" w:rsidR="00E200A4" w:rsidRPr="00ED63DD" w:rsidRDefault="0083513E" w:rsidP="00BB4FDF">
            <w:pPr>
              <w:pStyle w:val="14"/>
              <w:keepLines/>
              <w:shd w:val="clear" w:color="auto" w:fill="FFFFFF"/>
              <w:spacing w:before="0" w:after="0" w:line="240" w:lineRule="auto"/>
              <w:jc w:val="center"/>
            </w:pPr>
            <w:r>
              <w:rPr>
                <w:sz w:val="22"/>
              </w:rPr>
              <w:t>июнь</w:t>
            </w:r>
            <w:r w:rsidR="006B790C" w:rsidRPr="00F31962">
              <w:rPr>
                <w:sz w:val="22"/>
              </w:rPr>
              <w:t xml:space="preserve"> 202</w:t>
            </w:r>
            <w:r w:rsidR="00874136">
              <w:rPr>
                <w:sz w:val="22"/>
              </w:rPr>
              <w:t>3</w:t>
            </w:r>
            <w:r w:rsidR="006B790C" w:rsidRPr="00F31962">
              <w:rPr>
                <w:sz w:val="22"/>
              </w:rPr>
              <w:t xml:space="preserve"> г. - принято постановление </w:t>
            </w:r>
            <w:r w:rsidR="006B790C" w:rsidRPr="00F31962">
              <w:rPr>
                <w:sz w:val="22"/>
                <w:szCs w:val="22"/>
              </w:rPr>
              <w:t>администрации муниципального образования Северский район</w:t>
            </w:r>
            <w:r w:rsidR="006B790C" w:rsidRPr="00F31962">
              <w:rPr>
                <w:sz w:val="22"/>
              </w:rPr>
              <w:t xml:space="preserve"> (дата, номер акта)</w:t>
            </w:r>
          </w:p>
        </w:tc>
      </w:tr>
      <w:tr w:rsidR="00E200A4" w14:paraId="5DDACB50" w14:textId="77777777" w:rsidTr="00C84D4B">
        <w:tc>
          <w:tcPr>
            <w:tcW w:w="9673" w:type="dxa"/>
            <w:gridSpan w:val="25"/>
            <w:shd w:val="clear" w:color="auto" w:fill="auto"/>
          </w:tcPr>
          <w:p w14:paraId="5FB5D5E0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E7A450B" w14:textId="77777777" w:rsidTr="00C84D4B">
        <w:tc>
          <w:tcPr>
            <w:tcW w:w="9673" w:type="dxa"/>
            <w:gridSpan w:val="25"/>
            <w:shd w:val="clear" w:color="auto" w:fill="auto"/>
          </w:tcPr>
          <w:p w14:paraId="2DB6AD35" w14:textId="77777777" w:rsidR="00E200A4" w:rsidRPr="006B790C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 w:rsidRPr="006B790C">
              <w:rPr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</w:p>
          <w:p w14:paraId="541F885E" w14:textId="77777777" w:rsidR="006B790C" w:rsidRPr="006B790C" w:rsidRDefault="006B790C">
            <w:pPr>
              <w:autoSpaceDE w:val="0"/>
              <w:jc w:val="both"/>
              <w:rPr>
                <w:sz w:val="28"/>
                <w:szCs w:val="28"/>
              </w:rPr>
            </w:pPr>
            <w:r w:rsidRPr="006B790C">
              <w:rPr>
                <w:sz w:val="28"/>
                <w:szCs w:val="28"/>
              </w:rPr>
              <w:t>регулирования, источники информации для расчётов:</w:t>
            </w:r>
          </w:p>
          <w:p w14:paraId="58BF6E3D" w14:textId="7C3E3E63" w:rsidR="006B790C" w:rsidRPr="00C205FD" w:rsidRDefault="006B790C" w:rsidP="00F31962">
            <w:pPr>
              <w:autoSpaceDE w:val="0"/>
              <w:ind w:firstLine="604"/>
              <w:jc w:val="both"/>
              <w:rPr>
                <w:bCs/>
                <w:sz w:val="28"/>
                <w:szCs w:val="28"/>
              </w:rPr>
            </w:pPr>
            <w:r w:rsidRPr="006B790C">
              <w:rPr>
                <w:bCs/>
                <w:sz w:val="28"/>
                <w:szCs w:val="28"/>
              </w:rPr>
              <w:t>Принятие постановления администрации муниципального образования Северский район «</w:t>
            </w:r>
            <w:r w:rsidR="002A5503" w:rsidRPr="00AE527F">
              <w:rPr>
                <w:bCs/>
                <w:color w:val="000000"/>
                <w:sz w:val="28"/>
                <w:szCs w:val="28"/>
              </w:rPr>
              <w:t>Об утверждении программы профилактики рисков</w:t>
            </w:r>
            <w:r w:rsidR="002A55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A5503" w:rsidRPr="00AE527F">
              <w:rPr>
                <w:bCs/>
                <w:color w:val="000000"/>
                <w:sz w:val="28"/>
                <w:szCs w:val="28"/>
              </w:rPr>
              <w:t xml:space="preserve">причинения </w:t>
            </w:r>
            <w:proofErr w:type="gramStart"/>
            <w:r w:rsidR="002A5503" w:rsidRPr="00AE527F">
              <w:rPr>
                <w:bCs/>
                <w:color w:val="000000"/>
                <w:sz w:val="28"/>
                <w:szCs w:val="28"/>
              </w:rPr>
              <w:t>вреда (ущерба)</w:t>
            </w:r>
            <w:proofErr w:type="gramEnd"/>
            <w:r w:rsidR="002A5503" w:rsidRPr="00AE527F">
              <w:rPr>
                <w:bCs/>
                <w:color w:val="000000"/>
                <w:sz w:val="28"/>
                <w:szCs w:val="28"/>
              </w:rPr>
              <w:t xml:space="preserve"> охраняемых законом</w:t>
            </w:r>
            <w:r w:rsidR="002A55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A5503" w:rsidRPr="00AE527F">
              <w:rPr>
                <w:bCs/>
                <w:color w:val="000000"/>
                <w:sz w:val="28"/>
                <w:szCs w:val="28"/>
              </w:rPr>
              <w:t>ценностям, в рамках муниципального земельного</w:t>
            </w:r>
            <w:r w:rsidR="002A55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A5503" w:rsidRPr="00AE527F">
              <w:rPr>
                <w:bCs/>
                <w:color w:val="000000"/>
                <w:sz w:val="28"/>
                <w:szCs w:val="28"/>
              </w:rPr>
              <w:t>контроля на территориях сельских поселений</w:t>
            </w:r>
            <w:r w:rsidR="002A55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A5503" w:rsidRPr="00AE527F">
              <w:rPr>
                <w:bCs/>
                <w:color w:val="000000"/>
                <w:sz w:val="28"/>
                <w:szCs w:val="28"/>
              </w:rPr>
              <w:t>муниципального образования Северский район</w:t>
            </w:r>
            <w:r w:rsidR="002A5503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A5503" w:rsidRPr="00AE527F">
              <w:rPr>
                <w:bCs/>
                <w:color w:val="000000"/>
                <w:sz w:val="28"/>
                <w:szCs w:val="28"/>
              </w:rPr>
              <w:t>на 2023 год</w:t>
            </w:r>
            <w:r w:rsidR="0002582F" w:rsidRPr="00C46911">
              <w:rPr>
                <w:bCs/>
                <w:sz w:val="28"/>
                <w:szCs w:val="28"/>
              </w:rPr>
              <w:t>»</w:t>
            </w:r>
            <w:r w:rsidR="00C205FD">
              <w:rPr>
                <w:sz w:val="28"/>
                <w:szCs w:val="28"/>
              </w:rPr>
              <w:t>.</w:t>
            </w:r>
          </w:p>
          <w:p w14:paraId="42F5102C" w14:textId="77777777" w:rsidR="006B790C" w:rsidRPr="006B790C" w:rsidRDefault="006B790C" w:rsidP="006B790C">
            <w:pPr>
              <w:autoSpaceDE w:val="0"/>
              <w:ind w:firstLine="462"/>
              <w:jc w:val="both"/>
              <w:rPr>
                <w:sz w:val="28"/>
                <w:szCs w:val="28"/>
              </w:rPr>
            </w:pPr>
          </w:p>
        </w:tc>
      </w:tr>
      <w:tr w:rsidR="00E200A4" w14:paraId="14B7D571" w14:textId="77777777" w:rsidTr="00C84D4B">
        <w:tc>
          <w:tcPr>
            <w:tcW w:w="9673" w:type="dxa"/>
            <w:gridSpan w:val="25"/>
            <w:shd w:val="clear" w:color="auto" w:fill="auto"/>
          </w:tcPr>
          <w:p w14:paraId="43B7A7C3" w14:textId="77777777" w:rsidR="00E200A4" w:rsidRDefault="00E200A4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6B790C">
              <w:rPr>
                <w:sz w:val="28"/>
                <w:szCs w:val="28"/>
              </w:rPr>
              <w:t xml:space="preserve"> правового регулирования:</w:t>
            </w:r>
          </w:p>
          <w:p w14:paraId="77ABCBD6" w14:textId="77777777" w:rsidR="00042F09" w:rsidRPr="00042F09" w:rsidRDefault="00042F09" w:rsidP="00F31962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Единовременные затраты</w:t>
            </w:r>
            <w:r w:rsidR="006B790C">
              <w:rPr>
                <w:sz w:val="28"/>
                <w:szCs w:val="28"/>
              </w:rPr>
              <w:t xml:space="preserve"> на проведение мониторинга отсутствуют.</w:t>
            </w:r>
          </w:p>
        </w:tc>
      </w:tr>
      <w:tr w:rsidR="00E200A4" w14:paraId="1CA09689" w14:textId="77777777" w:rsidTr="00C84D4B">
        <w:tc>
          <w:tcPr>
            <w:tcW w:w="9673" w:type="dxa"/>
            <w:gridSpan w:val="25"/>
            <w:shd w:val="clear" w:color="auto" w:fill="auto"/>
          </w:tcPr>
          <w:p w14:paraId="6B841DE6" w14:textId="77777777" w:rsidR="006B790C" w:rsidRDefault="006B790C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67BF631" w14:textId="77777777" w:rsidR="00E200A4" w:rsidRDefault="00E200A4" w:rsidP="00F31962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E200A4" w14:paraId="5A9B7694" w14:textId="77777777" w:rsidTr="00C84D4B">
        <w:tc>
          <w:tcPr>
            <w:tcW w:w="9673" w:type="dxa"/>
            <w:gridSpan w:val="25"/>
            <w:shd w:val="clear" w:color="auto" w:fill="auto"/>
          </w:tcPr>
          <w:p w14:paraId="57BBCC5A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77DF5D78" w14:textId="77777777" w:rsidTr="00C84D4B">
        <w:tc>
          <w:tcPr>
            <w:tcW w:w="5456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0FC76" w14:textId="2978A0BD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6" w:name="sub_100041"/>
            <w:r w:rsidRPr="00F31962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6"/>
          </w:p>
        </w:tc>
        <w:tc>
          <w:tcPr>
            <w:tcW w:w="23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1F58A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8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56B3A" w14:textId="77777777" w:rsidR="00E200A4" w:rsidRPr="00F31962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t>4.3. Источники данных</w:t>
            </w:r>
          </w:p>
        </w:tc>
      </w:tr>
      <w:tr w:rsidR="00E200A4" w14:paraId="1C0C7AFD" w14:textId="77777777" w:rsidTr="00C84D4B">
        <w:tc>
          <w:tcPr>
            <w:tcW w:w="5456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1B6C9" w14:textId="6CDA5EA7" w:rsidR="00E200A4" w:rsidRPr="00F31962" w:rsidRDefault="0028399F" w:rsidP="002A5503">
            <w:pPr>
              <w:pStyle w:val="ConsPlusNonformat"/>
              <w:tabs>
                <w:tab w:val="left" w:pos="645"/>
              </w:tabs>
              <w:jc w:val="both"/>
              <w:rPr>
                <w:b/>
                <w:sz w:val="22"/>
                <w:szCs w:val="22"/>
              </w:rPr>
            </w:pPr>
            <w:r w:rsidRPr="0028399F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  <w:r w:rsidR="002A5503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28399F">
              <w:rPr>
                <w:rFonts w:ascii="Times New Roman" w:hAnsi="Times New Roman"/>
                <w:sz w:val="22"/>
                <w:szCs w:val="22"/>
              </w:rPr>
              <w:t xml:space="preserve"> индивидуальные предприниматели </w:t>
            </w:r>
          </w:p>
        </w:tc>
        <w:tc>
          <w:tcPr>
            <w:tcW w:w="237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7537E" w14:textId="41B5E3BA" w:rsidR="00365859" w:rsidRPr="00F31962" w:rsidRDefault="00D51B2E" w:rsidP="00A0407A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D51B2E">
              <w:rPr>
                <w:sz w:val="22"/>
                <w:szCs w:val="22"/>
              </w:rPr>
              <w:t xml:space="preserve">Количественная оценка участников не ограничена. Определить точное количество не представляется возможным, но стоит учесть, что по состоянию на </w:t>
            </w:r>
            <w:r w:rsidRPr="00D51B2E">
              <w:rPr>
                <w:sz w:val="22"/>
                <w:szCs w:val="22"/>
              </w:rPr>
              <w:lastRenderedPageBreak/>
              <w:t>01.01.2023 г. на территории Северского района действует 5,1 тыс. субъектов малого и среднего предпринимательства</w:t>
            </w:r>
          </w:p>
        </w:tc>
        <w:tc>
          <w:tcPr>
            <w:tcW w:w="183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ADDD2" w14:textId="77777777" w:rsidR="00E200A4" w:rsidRPr="00F31962" w:rsidRDefault="00365859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F31962">
              <w:rPr>
                <w:sz w:val="22"/>
                <w:szCs w:val="22"/>
              </w:rPr>
              <w:lastRenderedPageBreak/>
              <w:t xml:space="preserve">Статистические данные </w:t>
            </w:r>
          </w:p>
        </w:tc>
      </w:tr>
      <w:tr w:rsidR="00E200A4" w14:paraId="40E143B1" w14:textId="77777777" w:rsidTr="00C84D4B">
        <w:tc>
          <w:tcPr>
            <w:tcW w:w="9673" w:type="dxa"/>
            <w:gridSpan w:val="25"/>
            <w:shd w:val="clear" w:color="auto" w:fill="auto"/>
          </w:tcPr>
          <w:p w14:paraId="25D6EA2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0A205258" w14:textId="77777777" w:rsidTr="00C84D4B">
        <w:tc>
          <w:tcPr>
            <w:tcW w:w="9673" w:type="dxa"/>
            <w:gridSpan w:val="25"/>
            <w:shd w:val="clear" w:color="auto" w:fill="auto"/>
          </w:tcPr>
          <w:p w14:paraId="1CEEA443" w14:textId="77777777" w:rsidR="00E200A4" w:rsidRDefault="00E200A4" w:rsidP="00254AB8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5. Изменение функций (полномочий, обязанностей, прав) органов местного самоуправления муниципального образования Северский район, а также порядка их реализации в связи с введением предлагаемого правового регулирования:</w:t>
            </w:r>
          </w:p>
        </w:tc>
      </w:tr>
      <w:tr w:rsidR="00E200A4" w14:paraId="4977FC35" w14:textId="77777777" w:rsidTr="00C84D4B">
        <w:tc>
          <w:tcPr>
            <w:tcW w:w="9673" w:type="dxa"/>
            <w:gridSpan w:val="25"/>
            <w:shd w:val="clear" w:color="auto" w:fill="auto"/>
          </w:tcPr>
          <w:p w14:paraId="1503AFB2" w14:textId="77777777" w:rsidR="00C205FD" w:rsidRDefault="00C205F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4B86325" w14:textId="77777777" w:rsidTr="00C84D4B">
        <w:tc>
          <w:tcPr>
            <w:tcW w:w="22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34E1B" w14:textId="20DD932C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bookmarkStart w:id="7" w:name="sub_100051"/>
            <w:r w:rsidRPr="00254AB8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  <w:bookmarkEnd w:id="7"/>
          </w:p>
          <w:p w14:paraId="4EA814E9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703D7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5.2. Характер функции (новая / изменяемая / отменяемая)</w:t>
            </w:r>
          </w:p>
          <w:p w14:paraId="569B16B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41D04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5.3. Предполагаемый порядок реализации</w:t>
            </w:r>
          </w:p>
          <w:p w14:paraId="7C99D972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7F70E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5.4. Оценка изменения трудовых затрат (чел./час в год), изменения численности сотрудников (чел.)</w:t>
            </w:r>
          </w:p>
          <w:p w14:paraId="3F0DABAD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7FF2A7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  <w:p w14:paraId="698CAC3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E200A4" w14:paraId="30DA2E39" w14:textId="77777777" w:rsidTr="00C84D4B">
        <w:tc>
          <w:tcPr>
            <w:tcW w:w="9673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06B1E" w14:textId="2AC9D8FA" w:rsidR="00E200A4" w:rsidRPr="00ED63DD" w:rsidRDefault="00793D45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54AB8">
              <w:rPr>
                <w:sz w:val="28"/>
                <w:szCs w:val="28"/>
              </w:rPr>
              <w:t xml:space="preserve">Управление </w:t>
            </w:r>
            <w:r w:rsidR="00D51B2E">
              <w:rPr>
                <w:sz w:val="28"/>
                <w:szCs w:val="28"/>
              </w:rPr>
              <w:t>муниципального контроля</w:t>
            </w:r>
          </w:p>
        </w:tc>
      </w:tr>
      <w:tr w:rsidR="00E200A4" w:rsidRPr="00254AB8" w14:paraId="4051B616" w14:textId="77777777" w:rsidTr="00C84D4B">
        <w:tc>
          <w:tcPr>
            <w:tcW w:w="226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C0FC2" w14:textId="6E20ABF7" w:rsidR="00E200A4" w:rsidRPr="00254AB8" w:rsidRDefault="002A5503" w:rsidP="00741AF8">
            <w:pPr>
              <w:pStyle w:val="ConsPlusNormal"/>
              <w:rPr>
                <w:sz w:val="22"/>
                <w:szCs w:val="22"/>
              </w:rPr>
            </w:pPr>
            <w:r w:rsidRPr="002A5503">
              <w:rPr>
                <w:bCs/>
                <w:sz w:val="22"/>
                <w:szCs w:val="22"/>
                <w:lang w:eastAsia="ru-RU"/>
              </w:rPr>
              <w:t xml:space="preserve">Утверждение </w:t>
            </w:r>
            <w:r w:rsidRPr="002A5503">
              <w:rPr>
                <w:bCs/>
                <w:sz w:val="22"/>
                <w:szCs w:val="22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Pr="002A5503">
              <w:rPr>
                <w:bCs/>
                <w:color w:val="000000"/>
                <w:sz w:val="22"/>
                <w:szCs w:val="22"/>
              </w:rPr>
              <w:t>земельного контроля на территориях сельских поселений муниципального образования Северский район</w:t>
            </w:r>
          </w:p>
        </w:tc>
        <w:tc>
          <w:tcPr>
            <w:tcW w:w="207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55127" w14:textId="77777777" w:rsidR="00E200A4" w:rsidRPr="00254AB8" w:rsidRDefault="0000007C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новая</w:t>
            </w:r>
          </w:p>
        </w:tc>
        <w:tc>
          <w:tcPr>
            <w:tcW w:w="105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7308A" w14:textId="77777777" w:rsidR="00E200A4" w:rsidRPr="00254AB8" w:rsidRDefault="00E200A4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согласно утвержденному </w:t>
            </w:r>
            <w:r w:rsidR="00656AB0" w:rsidRPr="00254AB8">
              <w:rPr>
                <w:sz w:val="22"/>
                <w:szCs w:val="22"/>
              </w:rPr>
              <w:t>постановлению</w:t>
            </w:r>
          </w:p>
        </w:tc>
        <w:tc>
          <w:tcPr>
            <w:tcW w:w="2727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E0324" w14:textId="77777777" w:rsidR="00E200A4" w:rsidRPr="00254AB8" w:rsidRDefault="00365859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Изменение численности не требуется. </w:t>
            </w:r>
            <w:r w:rsidR="00963AD6" w:rsidRPr="00254AB8">
              <w:rPr>
                <w:sz w:val="22"/>
                <w:szCs w:val="22"/>
              </w:rPr>
              <w:t xml:space="preserve">Выполнение функции осуществляется за счет основной деятельности </w:t>
            </w:r>
          </w:p>
        </w:tc>
        <w:tc>
          <w:tcPr>
            <w:tcW w:w="15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B29DC" w14:textId="77777777" w:rsidR="00E200A4" w:rsidRPr="00254AB8" w:rsidRDefault="00365859" w:rsidP="00BB4FDF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Потребность отсутствует</w:t>
            </w:r>
          </w:p>
        </w:tc>
      </w:tr>
      <w:tr w:rsidR="00E200A4" w14:paraId="73EE49F6" w14:textId="77777777" w:rsidTr="00C84D4B">
        <w:tc>
          <w:tcPr>
            <w:tcW w:w="9673" w:type="dxa"/>
            <w:gridSpan w:val="25"/>
            <w:shd w:val="clear" w:color="auto" w:fill="auto"/>
          </w:tcPr>
          <w:p w14:paraId="19C349AE" w14:textId="77777777" w:rsidR="007078D7" w:rsidRDefault="007078D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9CB66A7" w14:textId="77777777" w:rsidTr="00C84D4B">
        <w:tc>
          <w:tcPr>
            <w:tcW w:w="9673" w:type="dxa"/>
            <w:gridSpan w:val="25"/>
            <w:shd w:val="clear" w:color="auto" w:fill="auto"/>
          </w:tcPr>
          <w:p w14:paraId="17985396" w14:textId="392D0269" w:rsidR="00E200A4" w:rsidRDefault="00E200A4" w:rsidP="00254AB8">
            <w:pPr>
              <w:autoSpaceDE w:val="0"/>
              <w:ind w:firstLine="604"/>
              <w:jc w:val="both"/>
            </w:pPr>
            <w:bookmarkStart w:id="8" w:name="sub_10006"/>
            <w:r>
              <w:rPr>
                <w:sz w:val="28"/>
                <w:szCs w:val="28"/>
              </w:rPr>
              <w:t>6. Оценка дополнительных расходов (доходов) местного бюджета (бюджета муниципального образования Северский район), связанных с введением предлагаемого правового регулирования:</w:t>
            </w:r>
            <w:bookmarkEnd w:id="8"/>
          </w:p>
        </w:tc>
      </w:tr>
      <w:tr w:rsidR="00E200A4" w14:paraId="4A26F9CA" w14:textId="77777777" w:rsidTr="00C84D4B">
        <w:tc>
          <w:tcPr>
            <w:tcW w:w="9673" w:type="dxa"/>
            <w:gridSpan w:val="25"/>
            <w:shd w:val="clear" w:color="auto" w:fill="auto"/>
          </w:tcPr>
          <w:p w14:paraId="1B2DE13F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1B0F8EA" w14:textId="77777777" w:rsidTr="00C84D4B">
        <w:tc>
          <w:tcPr>
            <w:tcW w:w="34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9944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254AB8">
                <w:rPr>
                  <w:rStyle w:val="a3"/>
                  <w:color w:val="106BBE"/>
                  <w:sz w:val="22"/>
                  <w:szCs w:val="22"/>
                </w:rPr>
                <w:t>подпунктом 5.1 пункта 5</w:t>
              </w:r>
            </w:hyperlink>
            <w:r w:rsidRPr="00254AB8">
              <w:rPr>
                <w:sz w:val="22"/>
                <w:szCs w:val="22"/>
              </w:rPr>
              <w:t xml:space="preserve"> настоящего сводного отчёта)</w:t>
            </w:r>
          </w:p>
        </w:tc>
        <w:tc>
          <w:tcPr>
            <w:tcW w:w="349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B0040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6.2. Виды расходов (возможных поступлений местного бюджета (бюджета муниципального образования Северский район)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D56C84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6.3. Количественная оценка расходов и возможных поступлений, млн рублей</w:t>
            </w:r>
          </w:p>
        </w:tc>
      </w:tr>
      <w:tr w:rsidR="00E200A4" w14:paraId="6E7B2C8C" w14:textId="77777777" w:rsidTr="00C84D4B">
        <w:tc>
          <w:tcPr>
            <w:tcW w:w="9673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A17AE" w14:textId="47422692" w:rsidR="00E200A4" w:rsidRPr="00254AB8" w:rsidRDefault="00B92940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 xml:space="preserve">Управление </w:t>
            </w:r>
            <w:r w:rsidR="00D51B2E" w:rsidRPr="00D51B2E">
              <w:rPr>
                <w:sz w:val="22"/>
                <w:szCs w:val="22"/>
              </w:rPr>
              <w:t>муниципального контроля</w:t>
            </w:r>
          </w:p>
        </w:tc>
      </w:tr>
      <w:tr w:rsidR="00E200A4" w14:paraId="1AC905C8" w14:textId="77777777" w:rsidTr="00C84D4B">
        <w:tc>
          <w:tcPr>
            <w:tcW w:w="34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8FBDC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1. Функция (полномочие, обязанность или право)</w:t>
            </w:r>
          </w:p>
        </w:tc>
        <w:tc>
          <w:tcPr>
            <w:tcW w:w="349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2EA49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Единовременные расходы в ____ 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2B150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3DB6759A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F9A95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единовременные расходы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A0032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079D4F7F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A5D1B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периодические расходы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28536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5878732A" w14:textId="77777777" w:rsidTr="00C84D4B">
        <w:tc>
          <w:tcPr>
            <w:tcW w:w="699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F7DAC" w14:textId="77777777" w:rsidR="00E200A4" w:rsidRPr="00254AB8" w:rsidRDefault="00E200A4">
            <w:pPr>
              <w:autoSpaceDE w:val="0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Итого возможные доходы за период ____ гг.: нет</w:t>
            </w:r>
          </w:p>
        </w:tc>
        <w:tc>
          <w:tcPr>
            <w:tcW w:w="267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8514B7" w14:textId="77777777" w:rsidR="00E200A4" w:rsidRPr="00254AB8" w:rsidRDefault="00E200A4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нет</w:t>
            </w:r>
          </w:p>
        </w:tc>
      </w:tr>
      <w:tr w:rsidR="00E200A4" w14:paraId="7CC7E10A" w14:textId="77777777" w:rsidTr="00C84D4B">
        <w:tc>
          <w:tcPr>
            <w:tcW w:w="9673" w:type="dxa"/>
            <w:gridSpan w:val="25"/>
            <w:shd w:val="clear" w:color="auto" w:fill="auto"/>
          </w:tcPr>
          <w:p w14:paraId="1FE7056D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61D3D9E" w14:textId="77777777" w:rsidTr="00C84D4B">
        <w:tc>
          <w:tcPr>
            <w:tcW w:w="9673" w:type="dxa"/>
            <w:gridSpan w:val="25"/>
            <w:shd w:val="clear" w:color="auto" w:fill="auto"/>
          </w:tcPr>
          <w:p w14:paraId="1B11308D" w14:textId="77777777" w:rsidR="00E200A4" w:rsidRDefault="00E200A4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6.4. Другие сведения о дополнительных расходах (доходах) местного бюджета (бюджета муниципального образования Северский район), возникающих в связи с</w:t>
            </w:r>
            <w:r w:rsidR="0000007C">
              <w:rPr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  <w:p w14:paraId="7D8044B2" w14:textId="77777777" w:rsidR="0000007C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  <w:p w14:paraId="3CD858B3" w14:textId="77777777" w:rsidR="0000007C" w:rsidRDefault="0000007C" w:rsidP="0000007C">
            <w:pPr>
              <w:autoSpaceDE w:val="0"/>
              <w:ind w:firstLine="462"/>
              <w:jc w:val="both"/>
              <w:rPr>
                <w:sz w:val="28"/>
                <w:szCs w:val="28"/>
              </w:rPr>
            </w:pPr>
          </w:p>
          <w:p w14:paraId="52CFA491" w14:textId="77777777" w:rsidR="0000007C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Источники данных:</w:t>
            </w:r>
          </w:p>
          <w:p w14:paraId="02E92AD7" w14:textId="77777777" w:rsidR="00C8482D" w:rsidRPr="00C8482D" w:rsidRDefault="0000007C" w:rsidP="00254AB8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E200A4" w14:paraId="076BF379" w14:textId="77777777" w:rsidTr="00C84D4B">
        <w:tc>
          <w:tcPr>
            <w:tcW w:w="9673" w:type="dxa"/>
            <w:gridSpan w:val="25"/>
            <w:shd w:val="clear" w:color="auto" w:fill="auto"/>
          </w:tcPr>
          <w:p w14:paraId="6AD1A320" w14:textId="77777777" w:rsidR="007078D7" w:rsidRDefault="007078D7" w:rsidP="0000007C">
            <w:pPr>
              <w:autoSpaceDE w:val="0"/>
              <w:jc w:val="center"/>
            </w:pPr>
          </w:p>
        </w:tc>
      </w:tr>
      <w:tr w:rsidR="00E200A4" w14:paraId="59883D7B" w14:textId="77777777" w:rsidTr="00C84D4B">
        <w:tc>
          <w:tcPr>
            <w:tcW w:w="9673" w:type="dxa"/>
            <w:gridSpan w:val="25"/>
            <w:shd w:val="clear" w:color="auto" w:fill="auto"/>
          </w:tcPr>
          <w:p w14:paraId="53680B59" w14:textId="77777777" w:rsidR="00C8482D" w:rsidRDefault="00E200A4" w:rsidP="00154826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7</w:t>
            </w:r>
            <w:r w:rsidR="000000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E200A4" w14:paraId="00F2138B" w14:textId="77777777" w:rsidTr="00C84D4B">
        <w:tc>
          <w:tcPr>
            <w:tcW w:w="9673" w:type="dxa"/>
            <w:gridSpan w:val="25"/>
            <w:shd w:val="clear" w:color="auto" w:fill="auto"/>
          </w:tcPr>
          <w:p w14:paraId="5AAB83F4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4371ED9A" w14:textId="77777777" w:rsidTr="00C84D4B">
        <w:tc>
          <w:tcPr>
            <w:tcW w:w="26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45E30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отчёта)</w:t>
            </w:r>
          </w:p>
        </w:tc>
        <w:tc>
          <w:tcPr>
            <w:tcW w:w="433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E351A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81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7E756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828D41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7.4. Количественная оценка, млн рублей</w:t>
            </w:r>
          </w:p>
        </w:tc>
      </w:tr>
      <w:tr w:rsidR="00E200A4" w14:paraId="751C41BB" w14:textId="77777777" w:rsidTr="00C84D4B">
        <w:tc>
          <w:tcPr>
            <w:tcW w:w="265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50896" w14:textId="4983621F" w:rsidR="00E200A4" w:rsidRPr="0028399F" w:rsidRDefault="0028399F" w:rsidP="0028399F">
            <w:pPr>
              <w:pStyle w:val="ConsPlusNonformat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99F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  <w:r w:rsidR="008E3FC3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28399F">
              <w:rPr>
                <w:rFonts w:ascii="Times New Roman" w:hAnsi="Times New Roman"/>
                <w:sz w:val="22"/>
                <w:szCs w:val="22"/>
              </w:rPr>
              <w:t xml:space="preserve"> индивидуальные предприниматели </w:t>
            </w:r>
          </w:p>
        </w:tc>
        <w:tc>
          <w:tcPr>
            <w:tcW w:w="433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71B97" w14:textId="15F357BB" w:rsidR="00E200A4" w:rsidRPr="0000007C" w:rsidRDefault="008E3FC3" w:rsidP="00154826">
            <w:pPr>
              <w:tabs>
                <w:tab w:val="left" w:pos="142"/>
              </w:tabs>
              <w:jc w:val="center"/>
            </w:pPr>
            <w:r w:rsidRPr="002A5503">
              <w:rPr>
                <w:rFonts w:eastAsia="Times New Roman"/>
                <w:bCs/>
                <w:kern w:val="0"/>
                <w:sz w:val="22"/>
                <w:szCs w:val="22"/>
                <w:lang w:eastAsia="ru-RU"/>
              </w:rPr>
              <w:t xml:space="preserve">Утверждение </w:t>
            </w:r>
            <w:r w:rsidRPr="002A5503">
              <w:rPr>
                <w:bCs/>
                <w:sz w:val="22"/>
                <w:szCs w:val="22"/>
              </w:rPr>
              <w:t xml:space="preserve">программы профилактики рисков причинения вреда (ущерба) охраняемым законом ценностям в рамках муниципального </w:t>
            </w:r>
            <w:r w:rsidRPr="002A5503">
              <w:rPr>
                <w:bCs/>
                <w:color w:val="000000"/>
                <w:sz w:val="22"/>
                <w:szCs w:val="22"/>
              </w:rPr>
              <w:t>земельного контроля на территориях сельских поселений муниципального образования Северский район</w:t>
            </w:r>
          </w:p>
        </w:tc>
        <w:tc>
          <w:tcPr>
            <w:tcW w:w="181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A3312" w14:textId="77777777" w:rsidR="0000007C" w:rsidRPr="00254AB8" w:rsidRDefault="0000007C" w:rsidP="0000007C">
            <w:pPr>
              <w:pStyle w:val="ConsPlusNormal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 предполагаются</w:t>
            </w:r>
          </w:p>
          <w:p w14:paraId="2DD5EA65" w14:textId="77777777" w:rsidR="00E200A4" w:rsidRPr="00254AB8" w:rsidRDefault="00E200A4" w:rsidP="00A3478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8DE8A8" w14:textId="77777777" w:rsidR="0000007C" w:rsidRPr="00254AB8" w:rsidRDefault="0000007C" w:rsidP="0000007C">
            <w:pPr>
              <w:pStyle w:val="ConsPlusNormal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Не предполагаются</w:t>
            </w:r>
          </w:p>
          <w:p w14:paraId="19232A58" w14:textId="77777777" w:rsidR="00E200A4" w:rsidRPr="00254AB8" w:rsidRDefault="00E200A4" w:rsidP="00A34781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200A4" w14:paraId="5AE8BB84" w14:textId="77777777" w:rsidTr="00C84D4B">
        <w:tc>
          <w:tcPr>
            <w:tcW w:w="9673" w:type="dxa"/>
            <w:gridSpan w:val="25"/>
            <w:shd w:val="clear" w:color="auto" w:fill="auto"/>
          </w:tcPr>
          <w:p w14:paraId="58128E44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5060DD6C" w14:textId="77777777" w:rsidTr="00C84D4B">
        <w:tc>
          <w:tcPr>
            <w:tcW w:w="9673" w:type="dxa"/>
            <w:gridSpan w:val="25"/>
            <w:shd w:val="clear" w:color="auto" w:fill="auto"/>
          </w:tcPr>
          <w:p w14:paraId="2D6E979D" w14:textId="77777777" w:rsidR="00E200A4" w:rsidRDefault="00E200A4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 Издержки и выгоды адресатов предлагаемого правового регулирования, не</w:t>
            </w:r>
            <w:r w:rsidR="0000007C">
              <w:rPr>
                <w:sz w:val="28"/>
                <w:szCs w:val="28"/>
              </w:rPr>
              <w:t xml:space="preserve"> поддающиеся количественной оценке:</w:t>
            </w:r>
          </w:p>
          <w:p w14:paraId="06BB21A7" w14:textId="77777777" w:rsidR="0000007C" w:rsidRDefault="0000007C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14:paraId="5406BF4F" w14:textId="77777777" w:rsidR="0000007C" w:rsidRDefault="0000007C" w:rsidP="0000007C">
            <w:pPr>
              <w:autoSpaceDE w:val="0"/>
              <w:ind w:firstLine="604"/>
              <w:jc w:val="both"/>
            </w:pPr>
          </w:p>
          <w:p w14:paraId="21E62A05" w14:textId="77777777" w:rsidR="00652BB4" w:rsidRDefault="00652BB4" w:rsidP="0000007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 Источники данных:</w:t>
            </w:r>
          </w:p>
          <w:p w14:paraId="15E6C003" w14:textId="77777777" w:rsidR="00652BB4" w:rsidRPr="00652BB4" w:rsidRDefault="00652BB4" w:rsidP="00652BB4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200A4" w14:paraId="5F57CBB1" w14:textId="77777777" w:rsidTr="00C84D4B">
        <w:tc>
          <w:tcPr>
            <w:tcW w:w="9673" w:type="dxa"/>
            <w:gridSpan w:val="25"/>
            <w:shd w:val="clear" w:color="auto" w:fill="auto"/>
          </w:tcPr>
          <w:p w14:paraId="2F1B6A20" w14:textId="77777777" w:rsidR="00652BB4" w:rsidRDefault="00652BB4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49C32B0F" w14:textId="77777777" w:rsidR="00E200A4" w:rsidRDefault="00E200A4" w:rsidP="00652BB4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200A4" w14:paraId="773602A7" w14:textId="77777777" w:rsidTr="00C84D4B">
        <w:tc>
          <w:tcPr>
            <w:tcW w:w="9673" w:type="dxa"/>
            <w:gridSpan w:val="25"/>
            <w:shd w:val="clear" w:color="auto" w:fill="auto"/>
          </w:tcPr>
          <w:p w14:paraId="462E3F0F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1F57C040" w14:textId="77777777" w:rsidTr="00C84D4B"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0C98F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6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116DC2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33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AC7A3A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244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D9D93C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8.4. Степень контроля рисков (полный / частичный / отсутствует)</w:t>
            </w:r>
          </w:p>
          <w:p w14:paraId="1F6FCEA8" w14:textId="77777777" w:rsidR="00E200A4" w:rsidRPr="00254AB8" w:rsidRDefault="00E200A4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652BB4" w14:paraId="1DE15D32" w14:textId="77777777" w:rsidTr="00C84D4B"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71A17" w14:textId="77777777" w:rsidR="00652BB4" w:rsidRPr="00254AB8" w:rsidRDefault="00652BB4" w:rsidP="00652BB4">
            <w:pPr>
              <w:autoSpaceDE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3638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098BA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233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01680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  <w:tc>
          <w:tcPr>
            <w:tcW w:w="2443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BFACD" w14:textId="77777777" w:rsidR="00652BB4" w:rsidRPr="00254AB8" w:rsidRDefault="00652BB4" w:rsidP="00652BB4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54AB8">
              <w:rPr>
                <w:sz w:val="22"/>
                <w:szCs w:val="22"/>
              </w:rPr>
              <w:t>Отсутствуют</w:t>
            </w:r>
          </w:p>
        </w:tc>
      </w:tr>
      <w:tr w:rsidR="00E200A4" w14:paraId="710377F4" w14:textId="77777777" w:rsidTr="00C84D4B">
        <w:tc>
          <w:tcPr>
            <w:tcW w:w="9673" w:type="dxa"/>
            <w:gridSpan w:val="25"/>
            <w:shd w:val="clear" w:color="auto" w:fill="auto"/>
          </w:tcPr>
          <w:p w14:paraId="69C10F0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14:paraId="2E6A1413" w14:textId="77777777" w:rsidR="00652BB4" w:rsidRDefault="00652BB4" w:rsidP="00652BB4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 Источники данных:</w:t>
            </w:r>
          </w:p>
          <w:p w14:paraId="3690EDE7" w14:textId="77777777" w:rsidR="00652BB4" w:rsidRDefault="00652BB4" w:rsidP="00652BB4">
            <w:pPr>
              <w:autoSpaceDE w:val="0"/>
              <w:snapToGrid w:val="0"/>
              <w:ind w:firstLine="604"/>
              <w:jc w:val="both"/>
              <w:rPr>
                <w:sz w:val="28"/>
                <w:szCs w:val="28"/>
              </w:rPr>
            </w:pPr>
            <w:r w:rsidRPr="00652BB4">
              <w:rPr>
                <w:sz w:val="28"/>
                <w:szCs w:val="28"/>
              </w:rPr>
              <w:t>Отсутствуют</w:t>
            </w:r>
          </w:p>
        </w:tc>
      </w:tr>
      <w:tr w:rsidR="00E200A4" w14:paraId="7893CC24" w14:textId="77777777" w:rsidTr="00C84D4B">
        <w:tc>
          <w:tcPr>
            <w:tcW w:w="3356" w:type="dxa"/>
            <w:gridSpan w:val="6"/>
            <w:shd w:val="clear" w:color="auto" w:fill="auto"/>
          </w:tcPr>
          <w:p w14:paraId="2D1DBEF5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17" w:type="dxa"/>
            <w:gridSpan w:val="19"/>
            <w:shd w:val="clear" w:color="auto" w:fill="auto"/>
          </w:tcPr>
          <w:p w14:paraId="69338575" w14:textId="77777777" w:rsidR="007078D7" w:rsidRDefault="007078D7" w:rsidP="00652BB4">
            <w:pPr>
              <w:autoSpaceDE w:val="0"/>
              <w:jc w:val="center"/>
            </w:pPr>
          </w:p>
        </w:tc>
      </w:tr>
      <w:tr w:rsidR="00E200A4" w14:paraId="28E73EDB" w14:textId="77777777" w:rsidTr="00C84D4B">
        <w:tc>
          <w:tcPr>
            <w:tcW w:w="9673" w:type="dxa"/>
            <w:gridSpan w:val="25"/>
            <w:shd w:val="clear" w:color="auto" w:fill="auto"/>
          </w:tcPr>
          <w:p w14:paraId="590B7DD5" w14:textId="77777777" w:rsidR="00E200A4" w:rsidRDefault="00E200A4" w:rsidP="00652BB4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E200A4" w14:paraId="554F0292" w14:textId="77777777" w:rsidTr="00C84D4B">
        <w:tc>
          <w:tcPr>
            <w:tcW w:w="9673" w:type="dxa"/>
            <w:gridSpan w:val="25"/>
            <w:shd w:val="clear" w:color="auto" w:fill="auto"/>
          </w:tcPr>
          <w:p w14:paraId="4A630F4E" w14:textId="77777777" w:rsidR="00E200A4" w:rsidRDefault="00E200A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200A4" w14:paraId="37C23501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26FB5" w14:textId="77777777" w:rsidR="00E200A4" w:rsidRPr="00254AB8" w:rsidRDefault="00E200A4">
            <w:pPr>
              <w:autoSpaceDE w:val="0"/>
              <w:snapToGrid w:val="0"/>
              <w:jc w:val="both"/>
            </w:pP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45655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1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0E413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2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AAE01" w14:textId="77777777" w:rsidR="00E200A4" w:rsidRPr="00254AB8" w:rsidRDefault="00E200A4">
            <w:pPr>
              <w:autoSpaceDE w:val="0"/>
              <w:jc w:val="center"/>
            </w:pPr>
            <w:r w:rsidRPr="00254AB8">
              <w:t>Вариант 3</w:t>
            </w:r>
          </w:p>
        </w:tc>
      </w:tr>
      <w:tr w:rsidR="00652BB4" w14:paraId="20EA24A5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83CA2" w14:textId="77777777" w:rsidR="00652BB4" w:rsidRPr="00254AB8" w:rsidRDefault="00652BB4" w:rsidP="00652BB4">
            <w:pPr>
              <w:autoSpaceDE w:val="0"/>
            </w:pPr>
            <w:r w:rsidRPr="00254AB8">
              <w:t>9.1. Содержание варианта решения проблемы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BAE174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Принятие муниципального нормативного правового акта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7E760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Непринятие муниципального нормативного правового акта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40540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652BB4" w14:paraId="7C695236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C90DA" w14:textId="77777777" w:rsidR="00652BB4" w:rsidRPr="00254AB8" w:rsidRDefault="00652BB4" w:rsidP="00652BB4">
            <w:pPr>
              <w:autoSpaceDE w:val="0"/>
            </w:pPr>
            <w:r w:rsidRPr="00254AB8"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9DDCE8" w14:textId="7D4B9190" w:rsidR="00652BB4" w:rsidRPr="0028399F" w:rsidRDefault="0028399F" w:rsidP="0028399F">
            <w:pPr>
              <w:pStyle w:val="ConsPlusNonformat"/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399F">
              <w:rPr>
                <w:rFonts w:ascii="Times New Roman" w:hAnsi="Times New Roman"/>
                <w:sz w:val="22"/>
                <w:szCs w:val="22"/>
              </w:rPr>
              <w:t>Юридические лица</w:t>
            </w:r>
            <w:r w:rsidR="002C7F5A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28399F">
              <w:rPr>
                <w:rFonts w:ascii="Times New Roman" w:hAnsi="Times New Roman"/>
                <w:sz w:val="22"/>
                <w:szCs w:val="22"/>
              </w:rPr>
              <w:t xml:space="preserve"> индивидуальные предприниматели 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05E5C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A0E477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652BB4" w14:paraId="3FF427F7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3EF87" w14:textId="77777777" w:rsidR="00652BB4" w:rsidRPr="00254AB8" w:rsidRDefault="00652BB4" w:rsidP="00652BB4">
            <w:pPr>
              <w:autoSpaceDE w:val="0"/>
            </w:pPr>
            <w:r w:rsidRPr="00254AB8"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90F72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25691" w14:textId="77777777" w:rsidR="00652BB4" w:rsidRPr="00254AB8" w:rsidRDefault="00652BB4" w:rsidP="00652BB4">
            <w:pPr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FBD76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652BB4" w14:paraId="610CAB79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E0F3E" w14:textId="77777777" w:rsidR="00652BB4" w:rsidRPr="00254AB8" w:rsidRDefault="00652BB4" w:rsidP="00652BB4">
            <w:pPr>
              <w:autoSpaceDE w:val="0"/>
            </w:pPr>
            <w:r w:rsidRPr="00254AB8">
              <w:t>9.4. Оценка расходов (доходов) местного бюджета (бюджета муниципального образования город Краснодар), связанных с введением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B6F33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5E1C7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358A6" w14:textId="77777777" w:rsidR="00652BB4" w:rsidRPr="00254AB8" w:rsidRDefault="00652BB4" w:rsidP="00652BB4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5788CA96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B32A0" w14:textId="77777777" w:rsidR="00C20C97" w:rsidRPr="00254AB8" w:rsidRDefault="00C20C97" w:rsidP="00C20C97">
            <w:pPr>
              <w:autoSpaceDE w:val="0"/>
            </w:pPr>
            <w:r w:rsidRPr="00254AB8">
              <w:t>9.5. Оценка возможности достижения заявленных целей регулирования (</w:t>
            </w:r>
            <w:hyperlink w:anchor="sub_10003" w:history="1">
              <w:r w:rsidRPr="00254AB8">
                <w:rPr>
                  <w:rStyle w:val="a3"/>
                  <w:color w:val="106BBE"/>
                </w:rPr>
                <w:t>пункт 3</w:t>
              </w:r>
            </w:hyperlink>
            <w:r w:rsidRPr="00254AB8"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1ECA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Предполагае мая цель будет достигнута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0BC4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Предполагаемая цель не будет достигнута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3C210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56B060D5" w14:textId="77777777" w:rsidTr="00C84D4B">
        <w:tc>
          <w:tcPr>
            <w:tcW w:w="538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0B030" w14:textId="77777777" w:rsidR="00C20C97" w:rsidRPr="00254AB8" w:rsidRDefault="00C20C97" w:rsidP="00C20C97">
            <w:pPr>
              <w:autoSpaceDE w:val="0"/>
            </w:pPr>
            <w:r w:rsidRPr="00254AB8">
              <w:t>9.6. Оценка рисков неблагоприятных последствий</w:t>
            </w:r>
          </w:p>
        </w:tc>
        <w:tc>
          <w:tcPr>
            <w:tcW w:w="1843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3F728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15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D8B95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  <w:tc>
          <w:tcPr>
            <w:tcW w:w="8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082A3" w14:textId="77777777" w:rsidR="00C20C97" w:rsidRPr="00254AB8" w:rsidRDefault="00C20C97" w:rsidP="00C20C97">
            <w:pPr>
              <w:autoSpaceDE w:val="0"/>
              <w:snapToGrid w:val="0"/>
              <w:jc w:val="center"/>
            </w:pPr>
            <w:r w:rsidRPr="00254AB8">
              <w:t>отсутствует</w:t>
            </w:r>
          </w:p>
        </w:tc>
      </w:tr>
      <w:tr w:rsidR="00C20C97" w14:paraId="0ADD59E2" w14:textId="77777777" w:rsidTr="00C84D4B">
        <w:tc>
          <w:tcPr>
            <w:tcW w:w="9673" w:type="dxa"/>
            <w:gridSpan w:val="25"/>
            <w:shd w:val="clear" w:color="auto" w:fill="auto"/>
          </w:tcPr>
          <w:p w14:paraId="477FBF5E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67495532" w14:textId="77777777" w:rsidTr="00C84D4B">
        <w:tc>
          <w:tcPr>
            <w:tcW w:w="9673" w:type="dxa"/>
            <w:gridSpan w:val="25"/>
            <w:shd w:val="clear" w:color="auto" w:fill="auto"/>
          </w:tcPr>
          <w:p w14:paraId="68CDF9AF" w14:textId="77777777" w:rsidR="00C20C97" w:rsidRDefault="00C20C97" w:rsidP="00C20C97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14:paraId="30D97CEE" w14:textId="77777777" w:rsidR="00132914" w:rsidRDefault="00132914" w:rsidP="00132914">
            <w:pPr>
              <w:ind w:firstLine="851"/>
              <w:contextualSpacing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Основными целями </w:t>
            </w:r>
            <w:r>
              <w:rPr>
                <w:sz w:val="28"/>
                <w:szCs w:val="28"/>
              </w:rPr>
              <w:t>Программы профилактики рисков причинения вреда</w:t>
            </w:r>
            <w:r>
              <w:rPr>
                <w:color w:val="000000"/>
                <w:sz w:val="28"/>
                <w:szCs w:val="28"/>
              </w:rPr>
              <w:t xml:space="preserve"> являются:</w:t>
            </w:r>
          </w:p>
          <w:p w14:paraId="70939B55" w14:textId="77777777" w:rsidR="002C7F5A" w:rsidRPr="004D503D" w:rsidRDefault="002C7F5A" w:rsidP="002C7F5A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1) </w:t>
            </w:r>
            <w:r w:rsidRPr="004D503D">
              <w:rPr>
                <w:sz w:val="28"/>
                <w:szCs w:val="28"/>
                <w:lang w:eastAsia="ru-RU"/>
              </w:rPr>
              <w:t xml:space="preserve">повышение открытости и прозрачности системы муниципального контроля; </w:t>
            </w:r>
          </w:p>
          <w:p w14:paraId="69BAF334" w14:textId="77777777" w:rsidR="002C7F5A" w:rsidRPr="004D503D" w:rsidRDefault="002C7F5A" w:rsidP="002C7F5A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2) </w:t>
            </w:r>
            <w:r w:rsidRPr="004D503D">
              <w:rPr>
                <w:sz w:val="28"/>
                <w:szCs w:val="28"/>
                <w:lang w:eastAsia="ru-RU"/>
              </w:rPr>
              <w:t xml:space="preserve">предупреждение нарушений </w:t>
            </w:r>
            <w:r w:rsidRPr="004D503D">
              <w:rPr>
                <w:bCs/>
                <w:sz w:val="28"/>
                <w:szCs w:val="28"/>
              </w:rPr>
              <w:t>контролируемыми лицами</w:t>
            </w:r>
            <w:r w:rsidRPr="004D503D">
              <w:rPr>
                <w:sz w:val="28"/>
                <w:szCs w:val="28"/>
                <w:lang w:eastAsia="ru-RU"/>
              </w:rPr>
      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      </w:r>
          </w:p>
          <w:p w14:paraId="4410FE50" w14:textId="77777777" w:rsidR="002C7F5A" w:rsidRPr="004D503D" w:rsidRDefault="002C7F5A" w:rsidP="002C7F5A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3) </w:t>
            </w:r>
            <w:r w:rsidRPr="004D503D">
              <w:rPr>
                <w:sz w:val="28"/>
                <w:szCs w:val="28"/>
                <w:lang w:eastAsia="ru-RU"/>
              </w:rPr>
              <w:t>мотивация к добросовестному поведению и, как следствие, снижение уровня вреда (ущерба) охраняемым законом ценностям;</w:t>
            </w:r>
          </w:p>
          <w:p w14:paraId="5AF91688" w14:textId="77777777" w:rsidR="002C7F5A" w:rsidRPr="004D503D" w:rsidRDefault="002C7F5A" w:rsidP="002C7F5A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4) </w:t>
            </w:r>
            <w:r w:rsidRPr="004D503D">
              <w:rPr>
                <w:sz w:val="28"/>
                <w:szCs w:val="28"/>
                <w:lang w:eastAsia="ru-RU"/>
              </w:rPr>
              <w:t>формирование моделей социально ответственного, добросовестного, правового поведения контролируемых лиц;</w:t>
            </w:r>
          </w:p>
          <w:p w14:paraId="40F08C76" w14:textId="584A82DA" w:rsidR="00C20C97" w:rsidRPr="002C7F5A" w:rsidRDefault="002C7F5A" w:rsidP="002C7F5A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5) </w:t>
            </w:r>
            <w:r w:rsidRPr="004D503D">
              <w:rPr>
                <w:sz w:val="28"/>
                <w:szCs w:val="28"/>
                <w:lang w:eastAsia="ru-RU"/>
              </w:rPr>
              <w:t xml:space="preserve">разъяснение </w:t>
            </w:r>
            <w:r w:rsidRPr="004D503D">
              <w:rPr>
                <w:bCs/>
                <w:sz w:val="28"/>
                <w:szCs w:val="28"/>
              </w:rPr>
              <w:t>контролируемым лицам</w:t>
            </w:r>
            <w:r w:rsidRPr="004D503D">
              <w:rPr>
                <w:sz w:val="28"/>
                <w:szCs w:val="28"/>
                <w:lang w:eastAsia="ru-RU"/>
              </w:rPr>
              <w:t xml:space="preserve"> требований законодательства.</w:t>
            </w:r>
          </w:p>
        </w:tc>
      </w:tr>
      <w:tr w:rsidR="00C20C97" w14:paraId="07D63417" w14:textId="77777777" w:rsidTr="00C84D4B">
        <w:tc>
          <w:tcPr>
            <w:tcW w:w="9673" w:type="dxa"/>
            <w:gridSpan w:val="25"/>
            <w:shd w:val="clear" w:color="auto" w:fill="auto"/>
          </w:tcPr>
          <w:p w14:paraId="03564033" w14:textId="77777777" w:rsidR="00C20C97" w:rsidRDefault="00C20C97" w:rsidP="00C20C97">
            <w:pPr>
              <w:autoSpaceDE w:val="0"/>
              <w:jc w:val="both"/>
              <w:rPr>
                <w:sz w:val="28"/>
                <w:szCs w:val="28"/>
              </w:rPr>
            </w:pPr>
          </w:p>
          <w:p w14:paraId="1EE9A09F" w14:textId="77777777" w:rsidR="00345D9F" w:rsidRDefault="00C20C97" w:rsidP="00C20C97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</w:t>
            </w:r>
            <w:r>
              <w:rPr>
                <w:sz w:val="28"/>
                <w:szCs w:val="28"/>
              </w:rPr>
              <w:lastRenderedPageBreak/>
              <w:t>либо необходимость распространения предлагаемого правового регулирования на ранее возникшие отношения:</w:t>
            </w:r>
          </w:p>
          <w:p w14:paraId="03C3C12B" w14:textId="77777777" w:rsidR="00345D9F" w:rsidRDefault="00345D9F" w:rsidP="00C20C97">
            <w:pPr>
              <w:autoSpaceDE w:val="0"/>
              <w:ind w:firstLine="604"/>
              <w:jc w:val="both"/>
            </w:pPr>
          </w:p>
        </w:tc>
      </w:tr>
      <w:tr w:rsidR="00C20C97" w14:paraId="1EDC782C" w14:textId="77777777" w:rsidTr="00C84D4B">
        <w:tc>
          <w:tcPr>
            <w:tcW w:w="9673" w:type="dxa"/>
            <w:gridSpan w:val="25"/>
            <w:shd w:val="clear" w:color="auto" w:fill="auto"/>
          </w:tcPr>
          <w:p w14:paraId="3F9902F0" w14:textId="77777777" w:rsidR="00C20C97" w:rsidRDefault="00C20C97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10.1. Предполагаемая дата вступления в силу муниципального нормативного</w:t>
            </w:r>
            <w:r w:rsidR="005E5D2E">
              <w:rPr>
                <w:sz w:val="28"/>
                <w:szCs w:val="28"/>
              </w:rPr>
              <w:t xml:space="preserve"> правового акта:</w:t>
            </w:r>
          </w:p>
          <w:p w14:paraId="6C128DF2" w14:textId="0E551F80" w:rsidR="005E5D2E" w:rsidRPr="005E5D2E" w:rsidRDefault="00A8138F" w:rsidP="005E5D2E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01.0</w:t>
            </w:r>
            <w:r w:rsidR="0013291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.2023</w:t>
            </w:r>
            <w:r w:rsidR="005E5D2E">
              <w:rPr>
                <w:sz w:val="28"/>
                <w:szCs w:val="28"/>
              </w:rPr>
              <w:t xml:space="preserve"> года</w:t>
            </w:r>
          </w:p>
        </w:tc>
      </w:tr>
      <w:tr w:rsidR="00C20C97" w14:paraId="4E8ED9B2" w14:textId="77777777" w:rsidTr="00C84D4B">
        <w:tc>
          <w:tcPr>
            <w:tcW w:w="2517" w:type="dxa"/>
            <w:gridSpan w:val="3"/>
            <w:shd w:val="clear" w:color="auto" w:fill="auto"/>
          </w:tcPr>
          <w:p w14:paraId="0AFB022F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56" w:type="dxa"/>
            <w:gridSpan w:val="22"/>
            <w:shd w:val="clear" w:color="auto" w:fill="auto"/>
          </w:tcPr>
          <w:p w14:paraId="5A8F8284" w14:textId="77777777" w:rsidR="00C20C97" w:rsidRDefault="00C20C97" w:rsidP="00C20C97">
            <w:pPr>
              <w:autoSpaceDE w:val="0"/>
              <w:jc w:val="center"/>
            </w:pPr>
          </w:p>
        </w:tc>
      </w:tr>
      <w:tr w:rsidR="00C20C97" w14:paraId="4AA658E3" w14:textId="77777777" w:rsidTr="00C84D4B">
        <w:tc>
          <w:tcPr>
            <w:tcW w:w="9673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5942500A" w14:textId="77777777" w:rsidR="005E5D2E" w:rsidRDefault="00C20C97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</w:p>
          <w:p w14:paraId="60056952" w14:textId="77777777" w:rsidR="005E5D2E" w:rsidRPr="005E5D2E" w:rsidRDefault="005E5D2E" w:rsidP="005E5D2E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20C97" w14:paraId="1444F037" w14:textId="77777777" w:rsidTr="00C84D4B"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DE18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а) срок переходного периода: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290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нет</w:t>
            </w:r>
          </w:p>
        </w:tc>
        <w:tc>
          <w:tcPr>
            <w:tcW w:w="4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6ABE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 с даты принятия проекта</w:t>
            </w:r>
          </w:p>
        </w:tc>
      </w:tr>
      <w:tr w:rsidR="00C20C97" w14:paraId="6D4ED17C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24C1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муниципального нормативного правового акта;</w:t>
            </w:r>
          </w:p>
        </w:tc>
      </w:tr>
      <w:tr w:rsidR="00C20C97" w14:paraId="312CC419" w14:textId="77777777" w:rsidTr="00C84D4B"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65EE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б) отсрочка введения предлагаемого правового регулирования: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13E3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9653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</w:t>
            </w:r>
          </w:p>
        </w:tc>
      </w:tr>
      <w:tr w:rsidR="00C20C97" w14:paraId="47D896FD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B3AC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с даты принятия проекта муниципального нормативного правового акта.</w:t>
            </w:r>
          </w:p>
        </w:tc>
      </w:tr>
      <w:tr w:rsidR="00C20C97" w14:paraId="406F07E1" w14:textId="77777777" w:rsidTr="00C84D4B">
        <w:tc>
          <w:tcPr>
            <w:tcW w:w="9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4904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10.3. Необходимость распространения предлагаемого правового регулирования на ранее возникшие отношения:  нет.</w:t>
            </w:r>
          </w:p>
        </w:tc>
      </w:tr>
      <w:tr w:rsidR="00C20C97" w14:paraId="7A650D8C" w14:textId="77777777" w:rsidTr="00C84D4B">
        <w:tc>
          <w:tcPr>
            <w:tcW w:w="78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0C04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10.3.1. Период распространения на ранее возникшие отношения: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E805" w14:textId="77777777" w:rsidR="00C20C97" w:rsidRPr="00B1313C" w:rsidRDefault="00C20C97" w:rsidP="00C20C97">
            <w:pPr>
              <w:autoSpaceDE w:val="0"/>
              <w:snapToGrid w:val="0"/>
              <w:jc w:val="both"/>
              <w:rPr>
                <w:sz w:val="22"/>
                <w:szCs w:val="22"/>
                <w:u w:val="single"/>
              </w:rPr>
            </w:pPr>
            <w:r w:rsidRPr="00B1313C">
              <w:rPr>
                <w:sz w:val="22"/>
                <w:szCs w:val="22"/>
              </w:rPr>
              <w:t xml:space="preserve">   </w:t>
            </w:r>
            <w:r w:rsidRPr="00B1313C">
              <w:rPr>
                <w:sz w:val="22"/>
                <w:szCs w:val="22"/>
                <w:u w:val="single"/>
              </w:rPr>
              <w:t xml:space="preserve"> нет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D751" w14:textId="77777777" w:rsidR="00C20C97" w:rsidRPr="00B1313C" w:rsidRDefault="00C20C97" w:rsidP="00C20C97">
            <w:pPr>
              <w:autoSpaceDE w:val="0"/>
              <w:jc w:val="both"/>
              <w:rPr>
                <w:sz w:val="22"/>
                <w:szCs w:val="22"/>
              </w:rPr>
            </w:pPr>
            <w:r w:rsidRPr="00B1313C">
              <w:rPr>
                <w:sz w:val="22"/>
                <w:szCs w:val="22"/>
              </w:rPr>
              <w:t>дней</w:t>
            </w:r>
          </w:p>
        </w:tc>
      </w:tr>
      <w:tr w:rsidR="00C20C97" w14:paraId="0D89E7CF" w14:textId="77777777" w:rsidTr="00C84D4B">
        <w:tc>
          <w:tcPr>
            <w:tcW w:w="9673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11C5ACDF" w14:textId="77777777" w:rsidR="00C20C97" w:rsidRDefault="00C20C97" w:rsidP="00C20C9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даты принятия проекта муниципального нормативного правового акта.</w:t>
            </w:r>
          </w:p>
          <w:p w14:paraId="6785A7F9" w14:textId="77777777" w:rsidR="00A8138F" w:rsidRDefault="00A8138F" w:rsidP="00C20C97">
            <w:pPr>
              <w:autoSpaceDE w:val="0"/>
              <w:jc w:val="both"/>
            </w:pPr>
          </w:p>
        </w:tc>
      </w:tr>
      <w:tr w:rsidR="00C20C97" w14:paraId="54C7282B" w14:textId="77777777" w:rsidTr="00C84D4B">
        <w:tc>
          <w:tcPr>
            <w:tcW w:w="9673" w:type="dxa"/>
            <w:gridSpan w:val="25"/>
            <w:shd w:val="clear" w:color="auto" w:fill="auto"/>
          </w:tcPr>
          <w:p w14:paraId="7E8E9656" w14:textId="77777777" w:rsidR="00C20C97" w:rsidRDefault="00C20C97" w:rsidP="00B1313C">
            <w:pPr>
              <w:autoSpaceDE w:val="0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</w:t>
            </w:r>
            <w:r w:rsidR="005E5D2E">
              <w:rPr>
                <w:sz w:val="28"/>
                <w:szCs w:val="28"/>
              </w:rPr>
              <w:t xml:space="preserve"> возникшие отношения:</w:t>
            </w:r>
          </w:p>
          <w:p w14:paraId="3F2A4C8A" w14:textId="77777777" w:rsidR="005E5D2E" w:rsidRPr="005E5D2E" w:rsidRDefault="005E5D2E" w:rsidP="00B1313C">
            <w:pPr>
              <w:autoSpaceDE w:val="0"/>
              <w:ind w:firstLine="604"/>
              <w:jc w:val="both"/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C20C97" w14:paraId="1D1802E5" w14:textId="77777777" w:rsidTr="00C84D4B">
        <w:tc>
          <w:tcPr>
            <w:tcW w:w="2977" w:type="dxa"/>
            <w:gridSpan w:val="5"/>
            <w:shd w:val="clear" w:color="auto" w:fill="auto"/>
          </w:tcPr>
          <w:p w14:paraId="775CD1E2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20"/>
            <w:shd w:val="clear" w:color="auto" w:fill="auto"/>
          </w:tcPr>
          <w:p w14:paraId="3EECCA41" w14:textId="77777777" w:rsidR="00C20C97" w:rsidRDefault="00C20C97" w:rsidP="005E5D2E">
            <w:pPr>
              <w:autoSpaceDE w:val="0"/>
            </w:pPr>
          </w:p>
        </w:tc>
      </w:tr>
      <w:tr w:rsidR="00C20C97" w14:paraId="37A5A0E8" w14:textId="77777777" w:rsidTr="00C84D4B">
        <w:tc>
          <w:tcPr>
            <w:tcW w:w="5036" w:type="dxa"/>
            <w:gridSpan w:val="11"/>
            <w:shd w:val="clear" w:color="auto" w:fill="auto"/>
          </w:tcPr>
          <w:p w14:paraId="3D33D885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09062B2E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4CB3346A" w14:textId="77777777" w:rsidR="00C20C97" w:rsidRDefault="00C20C97" w:rsidP="00C20C97">
            <w:pPr>
              <w:autoSpaceDE w:val="0"/>
              <w:rPr>
                <w:sz w:val="28"/>
                <w:szCs w:val="28"/>
              </w:rPr>
            </w:pPr>
          </w:p>
          <w:p w14:paraId="11EEA2E6" w14:textId="77777777" w:rsidR="00245FA9" w:rsidRDefault="00C20C97" w:rsidP="00C20C9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14:paraId="1B53380A" w14:textId="060D3944" w:rsidR="00A8138F" w:rsidRDefault="00132914" w:rsidP="00C20C97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контроля</w:t>
            </w:r>
          </w:p>
        </w:tc>
        <w:tc>
          <w:tcPr>
            <w:tcW w:w="4637" w:type="dxa"/>
            <w:gridSpan w:val="14"/>
            <w:shd w:val="clear" w:color="auto" w:fill="auto"/>
          </w:tcPr>
          <w:p w14:paraId="62998C3B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42615C8D" w14:textId="77777777" w:rsidTr="00C84D4B">
        <w:tc>
          <w:tcPr>
            <w:tcW w:w="2977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681AA637" w14:textId="50B809C9" w:rsidR="00C20C97" w:rsidRDefault="00132914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В.С.Наталенко</w:t>
            </w:r>
            <w:proofErr w:type="spellEnd"/>
          </w:p>
        </w:tc>
        <w:tc>
          <w:tcPr>
            <w:tcW w:w="2059" w:type="dxa"/>
            <w:gridSpan w:val="6"/>
            <w:shd w:val="clear" w:color="auto" w:fill="auto"/>
          </w:tcPr>
          <w:p w14:paraId="61678630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14:paraId="5B93C317" w14:textId="1E786497" w:rsidR="00C20C97" w:rsidRPr="00BB4FDF" w:rsidRDefault="00132914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8138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A8138F">
              <w:rPr>
                <w:sz w:val="28"/>
                <w:szCs w:val="28"/>
              </w:rPr>
              <w:t>.2023</w:t>
            </w:r>
            <w:r w:rsidR="00C20C9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4EB03986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7"/>
            <w:tcBorders>
              <w:bottom w:val="single" w:sz="1" w:space="0" w:color="000000"/>
            </w:tcBorders>
            <w:shd w:val="clear" w:color="auto" w:fill="auto"/>
          </w:tcPr>
          <w:p w14:paraId="599BA04C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20C97" w14:paraId="2F0B767F" w14:textId="77777777" w:rsidTr="00C84D4B">
        <w:tc>
          <w:tcPr>
            <w:tcW w:w="2977" w:type="dxa"/>
            <w:gridSpan w:val="5"/>
            <w:shd w:val="clear" w:color="auto" w:fill="auto"/>
          </w:tcPr>
          <w:p w14:paraId="2C285801" w14:textId="77777777" w:rsidR="00C20C97" w:rsidRDefault="00C20C97" w:rsidP="00C20C9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059" w:type="dxa"/>
            <w:gridSpan w:val="6"/>
            <w:shd w:val="clear" w:color="auto" w:fill="auto"/>
          </w:tcPr>
          <w:p w14:paraId="22C4DC7B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gridSpan w:val="5"/>
            <w:shd w:val="clear" w:color="auto" w:fill="auto"/>
          </w:tcPr>
          <w:p w14:paraId="754B2469" w14:textId="77777777" w:rsidR="00C20C97" w:rsidRDefault="00C20C97" w:rsidP="00C20C9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(дата)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5EC0C628" w14:textId="77777777" w:rsidR="00C20C97" w:rsidRDefault="00C20C97" w:rsidP="00C20C9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  <w:gridSpan w:val="7"/>
            <w:shd w:val="clear" w:color="auto" w:fill="auto"/>
          </w:tcPr>
          <w:p w14:paraId="247EC9AB" w14:textId="77777777" w:rsidR="00C20C97" w:rsidRDefault="00C20C97" w:rsidP="00C20C97">
            <w:pPr>
              <w:autoSpaceDE w:val="0"/>
              <w:jc w:val="center"/>
            </w:pPr>
            <w:r>
              <w:rPr>
                <w:sz w:val="28"/>
                <w:szCs w:val="28"/>
              </w:rPr>
              <w:t>(подпись)</w:t>
            </w:r>
          </w:p>
        </w:tc>
      </w:tr>
    </w:tbl>
    <w:p w14:paraId="65CDA3A7" w14:textId="77777777" w:rsidR="00E200A4" w:rsidRDefault="00E200A4" w:rsidP="00894E7B"/>
    <w:sectPr w:rsidR="00E200A4" w:rsidSect="00C84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3C8F" w14:textId="77777777" w:rsidR="0003782A" w:rsidRDefault="0003782A">
      <w:r>
        <w:separator/>
      </w:r>
    </w:p>
  </w:endnote>
  <w:endnote w:type="continuationSeparator" w:id="0">
    <w:p w14:paraId="6A825E62" w14:textId="77777777" w:rsidR="0003782A" w:rsidRDefault="0003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4434" w14:textId="77777777" w:rsidR="00E200A4" w:rsidRDefault="00E200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3F75" w14:textId="77777777" w:rsidR="00E200A4" w:rsidRDefault="00E200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BABF" w14:textId="77777777" w:rsidR="00E200A4" w:rsidRDefault="00E200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1C61" w14:textId="77777777" w:rsidR="0003782A" w:rsidRDefault="0003782A">
      <w:r>
        <w:separator/>
      </w:r>
    </w:p>
  </w:footnote>
  <w:footnote w:type="continuationSeparator" w:id="0">
    <w:p w14:paraId="258CDED7" w14:textId="77777777" w:rsidR="0003782A" w:rsidRDefault="0003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1BDB" w14:textId="77777777" w:rsidR="00E200A4" w:rsidRDefault="00E200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4867" w14:textId="77777777" w:rsidR="00E200A4" w:rsidRDefault="00E200A4" w:rsidP="00A4790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243B" w14:textId="77777777" w:rsidR="00E200A4" w:rsidRDefault="00E200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638E"/>
    <w:multiLevelType w:val="hybridMultilevel"/>
    <w:tmpl w:val="B422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10276">
    <w:abstractNumId w:val="0"/>
  </w:num>
  <w:num w:numId="2" w16cid:durableId="164445044">
    <w:abstractNumId w:val="1"/>
  </w:num>
  <w:num w:numId="3" w16cid:durableId="348944457">
    <w:abstractNumId w:val="3"/>
  </w:num>
  <w:num w:numId="4" w16cid:durableId="152728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3D"/>
    <w:rsid w:val="0000007C"/>
    <w:rsid w:val="00017495"/>
    <w:rsid w:val="0002582F"/>
    <w:rsid w:val="00032536"/>
    <w:rsid w:val="0003782A"/>
    <w:rsid w:val="00042F09"/>
    <w:rsid w:val="00063D3D"/>
    <w:rsid w:val="0009029A"/>
    <w:rsid w:val="000C29CA"/>
    <w:rsid w:val="000C4101"/>
    <w:rsid w:val="000C442B"/>
    <w:rsid w:val="000D78B0"/>
    <w:rsid w:val="000F15AE"/>
    <w:rsid w:val="000F78E0"/>
    <w:rsid w:val="00101E11"/>
    <w:rsid w:val="00103773"/>
    <w:rsid w:val="00111F68"/>
    <w:rsid w:val="001148E0"/>
    <w:rsid w:val="001154F2"/>
    <w:rsid w:val="0011649D"/>
    <w:rsid w:val="001252E1"/>
    <w:rsid w:val="00132914"/>
    <w:rsid w:val="00140D7E"/>
    <w:rsid w:val="00154826"/>
    <w:rsid w:val="001648C3"/>
    <w:rsid w:val="00177B72"/>
    <w:rsid w:val="001B0870"/>
    <w:rsid w:val="001B24A4"/>
    <w:rsid w:val="001D5DA1"/>
    <w:rsid w:val="001E4699"/>
    <w:rsid w:val="001F1ACB"/>
    <w:rsid w:val="00211015"/>
    <w:rsid w:val="00220BDC"/>
    <w:rsid w:val="002237B1"/>
    <w:rsid w:val="0022452D"/>
    <w:rsid w:val="002365F7"/>
    <w:rsid w:val="00242EFB"/>
    <w:rsid w:val="00245FA9"/>
    <w:rsid w:val="00245FEC"/>
    <w:rsid w:val="00254AB8"/>
    <w:rsid w:val="00277109"/>
    <w:rsid w:val="0028399F"/>
    <w:rsid w:val="002A5503"/>
    <w:rsid w:val="002B33F5"/>
    <w:rsid w:val="002C4459"/>
    <w:rsid w:val="002C7F5A"/>
    <w:rsid w:val="003036E6"/>
    <w:rsid w:val="00335624"/>
    <w:rsid w:val="00345D9F"/>
    <w:rsid w:val="003544E8"/>
    <w:rsid w:val="00365859"/>
    <w:rsid w:val="00383592"/>
    <w:rsid w:val="003860DF"/>
    <w:rsid w:val="00395928"/>
    <w:rsid w:val="003A1F80"/>
    <w:rsid w:val="003B0A31"/>
    <w:rsid w:val="003D78F9"/>
    <w:rsid w:val="003E3F77"/>
    <w:rsid w:val="003F7B2C"/>
    <w:rsid w:val="004077C2"/>
    <w:rsid w:val="004174EC"/>
    <w:rsid w:val="004231D9"/>
    <w:rsid w:val="00432CA3"/>
    <w:rsid w:val="00445697"/>
    <w:rsid w:val="004709F5"/>
    <w:rsid w:val="0047558D"/>
    <w:rsid w:val="004840A4"/>
    <w:rsid w:val="004874C2"/>
    <w:rsid w:val="00491BA8"/>
    <w:rsid w:val="00491EAF"/>
    <w:rsid w:val="00491FA9"/>
    <w:rsid w:val="004923B1"/>
    <w:rsid w:val="004B5AA4"/>
    <w:rsid w:val="004E5057"/>
    <w:rsid w:val="00510494"/>
    <w:rsid w:val="00514CC7"/>
    <w:rsid w:val="005230E3"/>
    <w:rsid w:val="00531CBD"/>
    <w:rsid w:val="00535E64"/>
    <w:rsid w:val="00542CE1"/>
    <w:rsid w:val="00564D13"/>
    <w:rsid w:val="0059139A"/>
    <w:rsid w:val="00593685"/>
    <w:rsid w:val="005971CC"/>
    <w:rsid w:val="005A6E3C"/>
    <w:rsid w:val="005A782F"/>
    <w:rsid w:val="005E5D2E"/>
    <w:rsid w:val="00641995"/>
    <w:rsid w:val="00652BB4"/>
    <w:rsid w:val="00656AB0"/>
    <w:rsid w:val="00665428"/>
    <w:rsid w:val="00675477"/>
    <w:rsid w:val="00677BB1"/>
    <w:rsid w:val="0068138F"/>
    <w:rsid w:val="006831CB"/>
    <w:rsid w:val="006B30FE"/>
    <w:rsid w:val="006B49E7"/>
    <w:rsid w:val="006B6152"/>
    <w:rsid w:val="006B790C"/>
    <w:rsid w:val="006D664D"/>
    <w:rsid w:val="006E69E5"/>
    <w:rsid w:val="006E7913"/>
    <w:rsid w:val="006F06AA"/>
    <w:rsid w:val="006F7A55"/>
    <w:rsid w:val="00702BC5"/>
    <w:rsid w:val="007078D7"/>
    <w:rsid w:val="007111F9"/>
    <w:rsid w:val="0071594F"/>
    <w:rsid w:val="00716D29"/>
    <w:rsid w:val="007253A5"/>
    <w:rsid w:val="00730C4E"/>
    <w:rsid w:val="00741AF8"/>
    <w:rsid w:val="00775395"/>
    <w:rsid w:val="00793D45"/>
    <w:rsid w:val="007C68F4"/>
    <w:rsid w:val="007E4D12"/>
    <w:rsid w:val="007E62E2"/>
    <w:rsid w:val="007F7324"/>
    <w:rsid w:val="008176B6"/>
    <w:rsid w:val="00824748"/>
    <w:rsid w:val="00827845"/>
    <w:rsid w:val="0083513E"/>
    <w:rsid w:val="008410E7"/>
    <w:rsid w:val="00853E04"/>
    <w:rsid w:val="00861E7D"/>
    <w:rsid w:val="008639B3"/>
    <w:rsid w:val="00871DD4"/>
    <w:rsid w:val="00874136"/>
    <w:rsid w:val="0088090F"/>
    <w:rsid w:val="00894E7B"/>
    <w:rsid w:val="008C139F"/>
    <w:rsid w:val="008E3FC3"/>
    <w:rsid w:val="008E6810"/>
    <w:rsid w:val="008F223F"/>
    <w:rsid w:val="00917EE0"/>
    <w:rsid w:val="00932B77"/>
    <w:rsid w:val="009410E4"/>
    <w:rsid w:val="0095735D"/>
    <w:rsid w:val="00963AD6"/>
    <w:rsid w:val="009662A5"/>
    <w:rsid w:val="00982288"/>
    <w:rsid w:val="009864E1"/>
    <w:rsid w:val="009C7B6C"/>
    <w:rsid w:val="009D3385"/>
    <w:rsid w:val="009F3D96"/>
    <w:rsid w:val="00A0407A"/>
    <w:rsid w:val="00A21B6B"/>
    <w:rsid w:val="00A24B6D"/>
    <w:rsid w:val="00A34781"/>
    <w:rsid w:val="00A4790C"/>
    <w:rsid w:val="00A57213"/>
    <w:rsid w:val="00A8138F"/>
    <w:rsid w:val="00A82E4B"/>
    <w:rsid w:val="00A83469"/>
    <w:rsid w:val="00A83B3A"/>
    <w:rsid w:val="00AB365C"/>
    <w:rsid w:val="00AB5929"/>
    <w:rsid w:val="00AD038F"/>
    <w:rsid w:val="00AD24C4"/>
    <w:rsid w:val="00AE527F"/>
    <w:rsid w:val="00AF3382"/>
    <w:rsid w:val="00B00933"/>
    <w:rsid w:val="00B0545B"/>
    <w:rsid w:val="00B1313C"/>
    <w:rsid w:val="00B33EC6"/>
    <w:rsid w:val="00B35957"/>
    <w:rsid w:val="00B5173F"/>
    <w:rsid w:val="00B53892"/>
    <w:rsid w:val="00B63EAC"/>
    <w:rsid w:val="00B92940"/>
    <w:rsid w:val="00BA3718"/>
    <w:rsid w:val="00BB4FDF"/>
    <w:rsid w:val="00C0012A"/>
    <w:rsid w:val="00C01DE9"/>
    <w:rsid w:val="00C024FE"/>
    <w:rsid w:val="00C0353A"/>
    <w:rsid w:val="00C04B93"/>
    <w:rsid w:val="00C04C4B"/>
    <w:rsid w:val="00C1441C"/>
    <w:rsid w:val="00C205FD"/>
    <w:rsid w:val="00C20C97"/>
    <w:rsid w:val="00C23207"/>
    <w:rsid w:val="00C376DF"/>
    <w:rsid w:val="00C42394"/>
    <w:rsid w:val="00C439F2"/>
    <w:rsid w:val="00C46911"/>
    <w:rsid w:val="00C4799B"/>
    <w:rsid w:val="00C523CE"/>
    <w:rsid w:val="00C65D56"/>
    <w:rsid w:val="00C8482D"/>
    <w:rsid w:val="00C84D4B"/>
    <w:rsid w:val="00C85464"/>
    <w:rsid w:val="00C95614"/>
    <w:rsid w:val="00CA6661"/>
    <w:rsid w:val="00CB128C"/>
    <w:rsid w:val="00CB12B5"/>
    <w:rsid w:val="00CB6FEF"/>
    <w:rsid w:val="00CC2716"/>
    <w:rsid w:val="00CC2C30"/>
    <w:rsid w:val="00CD4BA6"/>
    <w:rsid w:val="00CF0FAA"/>
    <w:rsid w:val="00CF2DB2"/>
    <w:rsid w:val="00D27660"/>
    <w:rsid w:val="00D51B2E"/>
    <w:rsid w:val="00D63A38"/>
    <w:rsid w:val="00D654E4"/>
    <w:rsid w:val="00D72AD4"/>
    <w:rsid w:val="00D72F7D"/>
    <w:rsid w:val="00D83054"/>
    <w:rsid w:val="00DA003D"/>
    <w:rsid w:val="00DA22D7"/>
    <w:rsid w:val="00DA341F"/>
    <w:rsid w:val="00DF3453"/>
    <w:rsid w:val="00DF79D1"/>
    <w:rsid w:val="00E13834"/>
    <w:rsid w:val="00E200A4"/>
    <w:rsid w:val="00E247DC"/>
    <w:rsid w:val="00E409B3"/>
    <w:rsid w:val="00E47692"/>
    <w:rsid w:val="00E5472B"/>
    <w:rsid w:val="00E668CE"/>
    <w:rsid w:val="00E87F69"/>
    <w:rsid w:val="00EB21C0"/>
    <w:rsid w:val="00ED63DD"/>
    <w:rsid w:val="00EF295D"/>
    <w:rsid w:val="00EF3920"/>
    <w:rsid w:val="00F004AD"/>
    <w:rsid w:val="00F11E4D"/>
    <w:rsid w:val="00F12D9F"/>
    <w:rsid w:val="00F203E6"/>
    <w:rsid w:val="00F22ABF"/>
    <w:rsid w:val="00F31962"/>
    <w:rsid w:val="00F40D1C"/>
    <w:rsid w:val="00F51F7F"/>
    <w:rsid w:val="00F55212"/>
    <w:rsid w:val="00F712D6"/>
    <w:rsid w:val="00F7753F"/>
    <w:rsid w:val="00FA66DE"/>
    <w:rsid w:val="00FC4A5E"/>
    <w:rsid w:val="00FD5028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02829"/>
  <w15:chartTrackingRefBased/>
  <w15:docId w15:val="{E1053C76-6C85-459B-88C4-63AB02C0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24FE"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E4769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024FE"/>
    <w:pPr>
      <w:numPr>
        <w:ilvl w:val="5"/>
        <w:numId w:val="1"/>
      </w:numPr>
      <w:autoSpaceDE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eastAsia="Andale Sans UI"/>
      <w:kern w:val="1"/>
      <w:sz w:val="24"/>
      <w:szCs w:val="24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c">
    <w:name w:val="Нормальный (таблица)"/>
    <w:basedOn w:val="a"/>
    <w:next w:val="a"/>
    <w:pPr>
      <w:autoSpaceDE w:val="0"/>
      <w:jc w:val="both"/>
    </w:pPr>
    <w:rPr>
      <w:rFonts w:ascii="Arial" w:hAnsi="Arial" w:cs="Arial"/>
    </w:rPr>
  </w:style>
  <w:style w:type="paragraph" w:customStyle="1" w:styleId="14">
    <w:name w:val="Обычный (Интернет)1"/>
    <w:basedOn w:val="a"/>
    <w:rsid w:val="00DA003D"/>
    <w:pPr>
      <w:widowControl/>
      <w:spacing w:before="28" w:after="119" w:line="100" w:lineRule="atLeast"/>
    </w:pPr>
    <w:rPr>
      <w:rFonts w:eastAsia="Times New Roman"/>
      <w:kern w:val="2"/>
    </w:rPr>
  </w:style>
  <w:style w:type="character" w:customStyle="1" w:styleId="spfo1">
    <w:name w:val="spfo1"/>
    <w:rsid w:val="00D72F7D"/>
  </w:style>
  <w:style w:type="paragraph" w:customStyle="1" w:styleId="ConsPlusNormal">
    <w:name w:val="ConsPlusNormal"/>
    <w:rsid w:val="006831CB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10">
    <w:name w:val="Заголовок 1 Знак"/>
    <w:link w:val="1"/>
    <w:rsid w:val="00C024FE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60">
    <w:name w:val="Заголовок 6 Знак"/>
    <w:link w:val="6"/>
    <w:rsid w:val="00C024FE"/>
    <w:rPr>
      <w:rFonts w:ascii="Calibri" w:hAnsi="Calibri"/>
      <w:b/>
      <w:bCs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C024FE"/>
    <w:pPr>
      <w:autoSpaceDE w:val="0"/>
      <w:ind w:left="720"/>
      <w:contextualSpacing/>
    </w:pPr>
    <w:rPr>
      <w:rFonts w:ascii="Arial" w:eastAsia="Times New Roman" w:hAnsi="Arial" w:cs="Arial"/>
      <w:kern w:val="0"/>
      <w:sz w:val="26"/>
      <w:szCs w:val="26"/>
    </w:rPr>
  </w:style>
  <w:style w:type="paragraph" w:customStyle="1" w:styleId="FORMATTEXT">
    <w:name w:val=".FORMATTEXT"/>
    <w:rsid w:val="00C024F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uiPriority w:val="9"/>
    <w:rsid w:val="00E47692"/>
    <w:rPr>
      <w:rFonts w:ascii="Calibri Light" w:eastAsia="Times New Roman" w:hAnsi="Calibri Light" w:cs="Times New Roman"/>
      <w:b/>
      <w:bCs/>
      <w:i/>
      <w:iCs/>
      <w:kern w:val="1"/>
      <w:sz w:val="28"/>
      <w:szCs w:val="28"/>
      <w:lang w:eastAsia="ar-SA"/>
    </w:rPr>
  </w:style>
  <w:style w:type="character" w:styleId="ae">
    <w:name w:val="Unresolved Mention"/>
    <w:uiPriority w:val="99"/>
    <w:semiHidden/>
    <w:unhideWhenUsed/>
    <w:rsid w:val="007078D7"/>
    <w:rPr>
      <w:color w:val="605E5C"/>
      <w:shd w:val="clear" w:color="auto" w:fill="E1DFDD"/>
    </w:rPr>
  </w:style>
  <w:style w:type="character" w:customStyle="1" w:styleId="af">
    <w:name w:val="Гипертекстовая ссылка"/>
    <w:rsid w:val="004923B1"/>
    <w:rPr>
      <w:b/>
      <w:bCs/>
      <w:color w:val="008000"/>
    </w:rPr>
  </w:style>
  <w:style w:type="paragraph" w:customStyle="1" w:styleId="ConsPlusNonformat">
    <w:name w:val="ConsPlusNonformat"/>
    <w:uiPriority w:val="99"/>
    <w:rsid w:val="006D66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rsid w:val="00FC4A5E"/>
    <w:pPr>
      <w:widowControl/>
      <w:suppressAutoHyphens w:val="0"/>
      <w:autoSpaceDE w:val="0"/>
      <w:autoSpaceDN w:val="0"/>
      <w:adjustRightInd w:val="0"/>
    </w:pPr>
    <w:rPr>
      <w:rFonts w:ascii="Cambria Math" w:eastAsia="Verdana" w:hAnsi="Cambria Math" w:cs="Cambria Math"/>
      <w:kern w:val="0"/>
      <w:lang w:eastAsia="ru-RU"/>
    </w:rPr>
  </w:style>
  <w:style w:type="paragraph" w:customStyle="1" w:styleId="31">
    <w:name w:val="Основной текст 31"/>
    <w:basedOn w:val="a"/>
    <w:rsid w:val="00E409B3"/>
    <w:pPr>
      <w:widowControl/>
      <w:jc w:val="center"/>
    </w:pPr>
    <w:rPr>
      <w:rFonts w:eastAsia="Times New Roman"/>
      <w:kern w:val="0"/>
      <w:sz w:val="28"/>
      <w:szCs w:val="20"/>
    </w:rPr>
  </w:style>
  <w:style w:type="paragraph" w:customStyle="1" w:styleId="headertext">
    <w:name w:val="headertext"/>
    <w:basedOn w:val="a"/>
    <w:rsid w:val="00F40D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ConsPlusTitle">
    <w:name w:val="ConsPlusTitle"/>
    <w:uiPriority w:val="99"/>
    <w:rsid w:val="00C439F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No Spacing"/>
    <w:basedOn w:val="a"/>
    <w:uiPriority w:val="1"/>
    <w:qFormat/>
    <w:rsid w:val="001154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2C94-927E-400F-AF20-1A8D2C95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sub_10003</vt:lpwstr>
      </vt:variant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Османова</dc:creator>
  <cp:keywords/>
  <cp:lastModifiedBy>Гартман Алина Ивановна</cp:lastModifiedBy>
  <cp:revision>2</cp:revision>
  <cp:lastPrinted>2023-03-27T14:13:00Z</cp:lastPrinted>
  <dcterms:created xsi:type="dcterms:W3CDTF">2023-04-12T08:11:00Z</dcterms:created>
  <dcterms:modified xsi:type="dcterms:W3CDTF">2023-04-12T08:11:00Z</dcterms:modified>
</cp:coreProperties>
</file>